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88114" w14:textId="77777777" w:rsidR="008A210F" w:rsidRPr="008A210F" w:rsidRDefault="008A210F" w:rsidP="008A210F">
      <w:pPr>
        <w:jc w:val="both"/>
        <w:rPr>
          <w:b/>
          <w:sz w:val="28"/>
          <w:szCs w:val="28"/>
        </w:rPr>
      </w:pPr>
      <w:r w:rsidRPr="008A210F">
        <w:rPr>
          <w:b/>
          <w:sz w:val="28"/>
          <w:szCs w:val="28"/>
        </w:rPr>
        <w:t>PŘÍLOHA K NABÍDCE</w:t>
      </w:r>
    </w:p>
    <w:p w14:paraId="29DCBB5A" w14:textId="77777777" w:rsidR="0012024F" w:rsidRPr="003B76E0" w:rsidRDefault="003B76E0" w:rsidP="00C732F0">
      <w:pPr>
        <w:jc w:val="both"/>
        <w:rPr>
          <w:b/>
        </w:rPr>
      </w:pPr>
      <w:r w:rsidRPr="003B76E0">
        <w:rPr>
          <w:b/>
        </w:rPr>
        <w:t>„Uzel Plzeň, 5.stavba – Lobzy - Koterov“</w:t>
      </w:r>
    </w:p>
    <w:p w14:paraId="140C326E" w14:textId="77777777"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14:paraId="32F76B6C" w14:textId="77777777"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8E0D052" w14:textId="77777777" w:rsidR="00F33823" w:rsidRDefault="00F33823" w:rsidP="00F33823">
      <w:pPr>
        <w:pStyle w:val="Textbezodsazen"/>
        <w:rPr>
          <w:b/>
          <w:sz w:val="20"/>
          <w:szCs w:val="20"/>
        </w:rPr>
      </w:pPr>
      <w:r w:rsidRPr="00F33823">
        <w:rPr>
          <w:b/>
          <w:sz w:val="20"/>
          <w:szCs w:val="20"/>
        </w:rPr>
        <w:t>1.1.1.5 Technická specifikace</w:t>
      </w:r>
    </w:p>
    <w:p w14:paraId="43A4BB92" w14:textId="77777777" w:rsidR="00DB75D7" w:rsidRDefault="00DB75D7" w:rsidP="00DB75D7">
      <w:pPr>
        <w:pStyle w:val="Textbezodsazen"/>
      </w:pPr>
      <w:r>
        <w:t>V</w:t>
      </w:r>
      <w:r w:rsidRPr="00DB75D7">
        <w:t xml:space="preserve"> </w:t>
      </w:r>
      <w:r>
        <w:t xml:space="preserve">souladu s účastí více osob na straně Objednatele je </w:t>
      </w:r>
      <w:r w:rsidR="00407755">
        <w:t>změněn</w:t>
      </w:r>
      <w:r>
        <w:t xml:space="preserve"> text tohoto pod-článku, a to: </w:t>
      </w:r>
    </w:p>
    <w:p w14:paraId="21BCAB74" w14:textId="77777777" w:rsidR="00DB75D7" w:rsidRDefault="00DB75D7" w:rsidP="00DB75D7">
      <w:pPr>
        <w:pStyle w:val="Textbezodsazen"/>
      </w:pPr>
      <w:r>
        <w:t xml:space="preserve">„Technická specifikace“ jsou Technické podmínky. </w:t>
      </w:r>
    </w:p>
    <w:p w14:paraId="5E0A4BB1" w14:textId="77777777" w:rsidR="00DB75D7" w:rsidRDefault="00DB75D7" w:rsidP="00DB75D7">
      <w:pPr>
        <w:pStyle w:val="Textbezodsazen"/>
      </w:pPr>
      <w:r>
        <w:tab/>
        <w:t>„Technické podmínky“ tvoří :</w:t>
      </w:r>
    </w:p>
    <w:p w14:paraId="4C06BB3D" w14:textId="77777777" w:rsidR="00DB75D7" w:rsidRDefault="00DB75D7" w:rsidP="004037F5">
      <w:pPr>
        <w:pStyle w:val="Textbezodsazen"/>
        <w:numPr>
          <w:ilvl w:val="0"/>
          <w:numId w:val="29"/>
        </w:numPr>
      </w:pPr>
      <w:r>
        <w:t>Technické kvalitativní podmínky staveb státních drah (TKP), Všeobecné technické podmínky (VTP) a Zvláštní technické podmínky (ZTP) vypracované pro konkrétní stavbu, případné další dokumenty uvedené jako součást Smlouvy o dílo a všechny dodatky a změny Technických specifikací provedené v souladu se Smlouvou o dílo tak, jak jsou uve</w:t>
      </w:r>
      <w:r w:rsidR="004037F5">
        <w:t>deny v přílohách Smlouvy o dílo,</w:t>
      </w:r>
    </w:p>
    <w:p w14:paraId="3949E941" w14:textId="77777777" w:rsidR="004037F5" w:rsidRDefault="004037F5" w:rsidP="004037F5">
      <w:pPr>
        <w:pStyle w:val="Textbezodsazen"/>
        <w:numPr>
          <w:ilvl w:val="0"/>
          <w:numId w:val="29"/>
        </w:numPr>
      </w:pPr>
      <w:r w:rsidRPr="00413DD0">
        <w:t>Technické kvalitativní podmínky staveb pozemních komunikací (TKP</w:t>
      </w:r>
      <w:r>
        <w:t xml:space="preserve"> PK</w:t>
      </w:r>
      <w:r w:rsidRPr="00413DD0">
        <w:t>)</w:t>
      </w:r>
      <w:r>
        <w:t>.</w:t>
      </w:r>
    </w:p>
    <w:p w14:paraId="63863123" w14:textId="77777777" w:rsidR="00C96E7C" w:rsidRDefault="00C96E7C" w:rsidP="005B7883">
      <w:pPr>
        <w:pStyle w:val="Nadpisbezsl1-2"/>
      </w:pPr>
      <w:r>
        <w:t>1.1.2.2  Název</w:t>
      </w:r>
      <w:r w:rsidR="00582C15">
        <w:t xml:space="preserve"> a </w:t>
      </w:r>
      <w:r>
        <w:t>adresa Objednatele</w:t>
      </w:r>
    </w:p>
    <w:p w14:paraId="2E17F358" w14:textId="77777777" w:rsidR="00C96E7C" w:rsidRPr="00C96E7C" w:rsidRDefault="00C96E7C" w:rsidP="00C732F0">
      <w:pPr>
        <w:pStyle w:val="Bezmezer"/>
        <w:jc w:val="both"/>
        <w:rPr>
          <w:b/>
        </w:rPr>
      </w:pPr>
      <w:r w:rsidRPr="00C96E7C">
        <w:rPr>
          <w:b/>
        </w:rPr>
        <w:t>Správa železni</w:t>
      </w:r>
      <w:r w:rsidR="00896B12">
        <w:rPr>
          <w:b/>
        </w:rPr>
        <w:t>c</w:t>
      </w:r>
      <w:r w:rsidRPr="00C96E7C">
        <w:rPr>
          <w:b/>
        </w:rPr>
        <w:t>, státní organizace</w:t>
      </w:r>
    </w:p>
    <w:p w14:paraId="67DF3276" w14:textId="77777777" w:rsidR="00C96E7C" w:rsidRDefault="00C96E7C" w:rsidP="00C732F0">
      <w:pPr>
        <w:pStyle w:val="Bezmezer"/>
        <w:jc w:val="both"/>
      </w:pPr>
      <w:r>
        <w:t xml:space="preserve">se sídlem: Dlážděná 1003/7, 110 00 Praha 1 - Nové Město </w:t>
      </w:r>
    </w:p>
    <w:p w14:paraId="789FBB3F" w14:textId="77777777" w:rsidR="00C96E7C" w:rsidRDefault="00C96E7C" w:rsidP="00C732F0">
      <w:pPr>
        <w:pStyle w:val="Bezmezer"/>
        <w:jc w:val="both"/>
      </w:pPr>
      <w:r>
        <w:t>IČO: 70994234 DIČ: CZ70994234</w:t>
      </w:r>
    </w:p>
    <w:p w14:paraId="22DF4CAF"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6B8DA585" w14:textId="77777777" w:rsidR="00C96E7C" w:rsidRDefault="00C96E7C" w:rsidP="00C732F0">
      <w:pPr>
        <w:pStyle w:val="Bezmezer"/>
        <w:jc w:val="both"/>
      </w:pPr>
      <w:r>
        <w:t>spisová značka A 48384</w:t>
      </w:r>
    </w:p>
    <w:p w14:paraId="3413D840" w14:textId="77777777" w:rsidR="00130A0F" w:rsidRDefault="00130A0F" w:rsidP="00130A0F">
      <w:pPr>
        <w:pStyle w:val="Bezmezer"/>
        <w:jc w:val="both"/>
      </w:pPr>
      <w:r w:rsidRPr="00815F3A">
        <w:t>(samostatně jako „Objednatel č.1“)</w:t>
      </w:r>
    </w:p>
    <w:p w14:paraId="785BEFAE" w14:textId="77777777" w:rsidR="00130A0F" w:rsidRDefault="00130A0F" w:rsidP="00130A0F">
      <w:pPr>
        <w:pStyle w:val="Bezmezer"/>
        <w:jc w:val="both"/>
      </w:pPr>
    </w:p>
    <w:p w14:paraId="7A06DDA5" w14:textId="77777777" w:rsidR="00130A0F" w:rsidRPr="00815F3A" w:rsidRDefault="00130A0F" w:rsidP="00130A0F">
      <w:pPr>
        <w:pStyle w:val="Bezmezer"/>
      </w:pPr>
      <w:r w:rsidRPr="00815F3A">
        <w:t xml:space="preserve">a </w:t>
      </w:r>
    </w:p>
    <w:p w14:paraId="7471F175" w14:textId="77777777" w:rsidR="00130A0F" w:rsidRPr="00815F3A" w:rsidRDefault="00130A0F" w:rsidP="00130A0F">
      <w:pPr>
        <w:pStyle w:val="Bezmezer"/>
      </w:pPr>
    </w:p>
    <w:p w14:paraId="524912B5" w14:textId="77777777" w:rsidR="00130A0F" w:rsidRPr="00815F3A" w:rsidRDefault="00130A0F" w:rsidP="00130A0F">
      <w:pPr>
        <w:pStyle w:val="Bezmezer"/>
        <w:jc w:val="both"/>
      </w:pPr>
      <w:r w:rsidRPr="00815F3A">
        <w:rPr>
          <w:b/>
        </w:rPr>
        <w:t>statutární město Plzeň</w:t>
      </w:r>
    </w:p>
    <w:p w14:paraId="585F97AC" w14:textId="77777777" w:rsidR="00130A0F" w:rsidRPr="00815F3A" w:rsidRDefault="00130A0F" w:rsidP="00130A0F">
      <w:pPr>
        <w:pStyle w:val="Bezmezer"/>
        <w:jc w:val="both"/>
      </w:pPr>
      <w:r w:rsidRPr="00815F3A">
        <w:t>se sídlem Plzeň, náměstí Republiky 1/1, PSČ 306 32</w:t>
      </w:r>
    </w:p>
    <w:p w14:paraId="664A8D3B" w14:textId="77777777" w:rsidR="00130A0F" w:rsidRPr="00815F3A" w:rsidRDefault="00130A0F" w:rsidP="00130A0F">
      <w:pPr>
        <w:pStyle w:val="Bezmezer"/>
        <w:jc w:val="both"/>
      </w:pPr>
      <w:r w:rsidRPr="00815F3A">
        <w:t>IČO: 00075370  DIČ: CZ00075370</w:t>
      </w:r>
    </w:p>
    <w:p w14:paraId="5518F1EA" w14:textId="77777777" w:rsidR="00130A0F" w:rsidRPr="00815F3A" w:rsidRDefault="00130A0F" w:rsidP="00130A0F">
      <w:pPr>
        <w:pStyle w:val="Bezmezer"/>
        <w:jc w:val="both"/>
      </w:pPr>
      <w:r w:rsidRPr="00815F3A">
        <w:t>zastoupené Ing. Pavlem Grisníkem, vedoucím Odboru investic MMP</w:t>
      </w:r>
    </w:p>
    <w:p w14:paraId="390583E9" w14:textId="77777777" w:rsidR="00130A0F" w:rsidRPr="00815F3A" w:rsidRDefault="00130A0F" w:rsidP="00130A0F">
      <w:pPr>
        <w:pStyle w:val="Bezmezer"/>
        <w:jc w:val="both"/>
      </w:pPr>
    </w:p>
    <w:p w14:paraId="23A25CAF" w14:textId="77777777" w:rsidR="00130A0F" w:rsidRPr="00815F3A" w:rsidRDefault="00130A0F" w:rsidP="00130A0F">
      <w:pPr>
        <w:pStyle w:val="Bezmezer"/>
        <w:jc w:val="both"/>
      </w:pPr>
      <w:r w:rsidRPr="00815F3A">
        <w:t>Odbor investic Magistrátu města Plzně</w:t>
      </w:r>
    </w:p>
    <w:p w14:paraId="26CA73A7" w14:textId="77777777" w:rsidR="00130A0F" w:rsidRPr="00815F3A" w:rsidRDefault="00130A0F" w:rsidP="00130A0F">
      <w:pPr>
        <w:pStyle w:val="Bezmezer"/>
        <w:jc w:val="both"/>
      </w:pPr>
      <w:r w:rsidRPr="00815F3A">
        <w:t>Škroupova 5, Plzeň, PSČ 306 32</w:t>
      </w:r>
    </w:p>
    <w:p w14:paraId="3FC38B7C" w14:textId="77777777" w:rsidR="00130A0F" w:rsidRPr="00815F3A" w:rsidRDefault="00130A0F" w:rsidP="00130A0F">
      <w:pPr>
        <w:pStyle w:val="Bezmezer"/>
        <w:jc w:val="both"/>
      </w:pPr>
    </w:p>
    <w:p w14:paraId="4BCAE844" w14:textId="77777777" w:rsidR="00130A0F" w:rsidRPr="00815F3A" w:rsidRDefault="00130A0F" w:rsidP="00130A0F">
      <w:pPr>
        <w:pStyle w:val="Bezmezer"/>
        <w:jc w:val="both"/>
      </w:pPr>
      <w:r w:rsidRPr="00815F3A">
        <w:t>(samostatně jako „</w:t>
      </w:r>
      <w:r w:rsidRPr="00815F3A">
        <w:rPr>
          <w:b/>
          <w:bCs/>
          <w:lang w:val="x-none"/>
        </w:rPr>
        <w:t>Objednatel č. 2</w:t>
      </w:r>
      <w:r w:rsidRPr="00815F3A">
        <w:t>“)</w:t>
      </w:r>
    </w:p>
    <w:p w14:paraId="423D58D6" w14:textId="77777777" w:rsidR="00130A0F" w:rsidRDefault="00130A0F" w:rsidP="00130A0F">
      <w:pPr>
        <w:pStyle w:val="Bezmezer"/>
        <w:jc w:val="both"/>
      </w:pPr>
    </w:p>
    <w:p w14:paraId="4685E54E" w14:textId="77777777" w:rsidR="00130A0F" w:rsidRDefault="00130A0F" w:rsidP="00130A0F">
      <w:pPr>
        <w:pStyle w:val="Bezmezer"/>
        <w:jc w:val="both"/>
      </w:pPr>
      <w:r>
        <w:t>a</w:t>
      </w:r>
    </w:p>
    <w:p w14:paraId="19BAB9D4" w14:textId="77777777" w:rsidR="00130A0F" w:rsidRDefault="00130A0F" w:rsidP="00130A0F">
      <w:pPr>
        <w:pStyle w:val="Bezmezer"/>
        <w:jc w:val="both"/>
      </w:pPr>
    </w:p>
    <w:p w14:paraId="2B77C159" w14:textId="77777777" w:rsidR="00130A0F" w:rsidRPr="00607144" w:rsidRDefault="00130A0F" w:rsidP="00130A0F">
      <w:pPr>
        <w:pStyle w:val="Textbezslovn"/>
        <w:spacing w:after="0"/>
        <w:ind w:left="0"/>
        <w:rPr>
          <w:b/>
        </w:rPr>
      </w:pPr>
      <w:r w:rsidRPr="00607144">
        <w:rPr>
          <w:b/>
        </w:rPr>
        <w:t xml:space="preserve">Ředitelství silnic a dálnic ČR </w:t>
      </w:r>
    </w:p>
    <w:p w14:paraId="2C414A2D" w14:textId="77777777" w:rsidR="00130A0F" w:rsidRDefault="00130A0F" w:rsidP="00130A0F">
      <w:pPr>
        <w:pStyle w:val="Textbezslovn"/>
        <w:spacing w:after="0"/>
        <w:ind w:left="0"/>
      </w:pPr>
      <w:r>
        <w:t>se sídlem: Na Pankráci 546/56, 14</w:t>
      </w:r>
      <w:r w:rsidR="00273003">
        <w:t>0 00</w:t>
      </w:r>
      <w:r>
        <w:t xml:space="preserve"> Praha 4 </w:t>
      </w:r>
    </w:p>
    <w:p w14:paraId="5FC767D4" w14:textId="77777777" w:rsidR="00130A0F" w:rsidRDefault="00130A0F" w:rsidP="00130A0F">
      <w:pPr>
        <w:pStyle w:val="Textbezslovn"/>
        <w:spacing w:after="0"/>
        <w:ind w:left="0"/>
      </w:pPr>
      <w:r>
        <w:t>IČO:  65993390 DIČ:  CZ65993390</w:t>
      </w:r>
    </w:p>
    <w:p w14:paraId="7FE714CA" w14:textId="77777777" w:rsidR="00273003" w:rsidRDefault="00273003" w:rsidP="00273003">
      <w:pPr>
        <w:pStyle w:val="Textbezslovn"/>
        <w:spacing w:after="0"/>
        <w:ind w:left="0"/>
      </w:pPr>
      <w:r>
        <w:t>zastoupená: Ing. Radkem Mátlem, generálním ředitelem</w:t>
      </w:r>
    </w:p>
    <w:p w14:paraId="5F159559" w14:textId="77777777" w:rsidR="00130A0F" w:rsidRDefault="00273003" w:rsidP="00273003">
      <w:pPr>
        <w:pStyle w:val="Textbezslovn"/>
        <w:spacing w:after="0"/>
        <w:ind w:left="0"/>
      </w:pPr>
      <w:r>
        <w:t>oprávněn jednat na základě pověření: Ing. Zdeněk Kuťák, pověřený řízením Správy Plzeň</w:t>
      </w:r>
    </w:p>
    <w:p w14:paraId="5A0F5CDC" w14:textId="77777777" w:rsidR="00130A0F" w:rsidRDefault="00130A0F" w:rsidP="00130A0F">
      <w:pPr>
        <w:pStyle w:val="Textbezslovn"/>
        <w:spacing w:after="0"/>
        <w:ind w:left="0"/>
      </w:pPr>
      <w:r>
        <w:lastRenderedPageBreak/>
        <w:t>(dále jen „</w:t>
      </w:r>
      <w:r>
        <w:rPr>
          <w:b/>
        </w:rPr>
        <w:t>Objednatel</w:t>
      </w:r>
      <w:r w:rsidRPr="00607144">
        <w:rPr>
          <w:b/>
        </w:rPr>
        <w:t xml:space="preserve"> č. </w:t>
      </w:r>
      <w:r>
        <w:rPr>
          <w:b/>
        </w:rPr>
        <w:t>3</w:t>
      </w:r>
      <w:r>
        <w:t>“)</w:t>
      </w:r>
    </w:p>
    <w:p w14:paraId="1A6A427C" w14:textId="77777777" w:rsidR="00130A0F" w:rsidRDefault="00130A0F" w:rsidP="00130A0F">
      <w:pPr>
        <w:pStyle w:val="Textbezslovn"/>
      </w:pPr>
    </w:p>
    <w:p w14:paraId="79854B5C" w14:textId="77777777" w:rsidR="00130A0F" w:rsidRPr="009833C9" w:rsidRDefault="00130A0F" w:rsidP="00130A0F">
      <w:pPr>
        <w:pStyle w:val="RLdajeosmluvnstran"/>
        <w:jc w:val="left"/>
      </w:pPr>
      <w:r w:rsidRPr="009833C9">
        <w:t>(společně jako „</w:t>
      </w:r>
      <w:r w:rsidRPr="009833C9">
        <w:rPr>
          <w:b/>
        </w:rPr>
        <w:t>Objednatel</w:t>
      </w:r>
      <w:r w:rsidRPr="009833C9">
        <w:t>“)</w:t>
      </w:r>
    </w:p>
    <w:p w14:paraId="09A91118" w14:textId="77777777" w:rsidR="00C96E7C" w:rsidRDefault="00C96E7C" w:rsidP="005B7883">
      <w:pPr>
        <w:pStyle w:val="Nadpisbezsl1-2"/>
      </w:pPr>
      <w:r>
        <w:t>1.1.2.3  Název</w:t>
      </w:r>
      <w:r w:rsidR="00582C15">
        <w:t xml:space="preserve"> a </w:t>
      </w:r>
      <w:r>
        <w:t>adresa Zhotovitele</w:t>
      </w:r>
    </w:p>
    <w:p w14:paraId="3601852F" w14:textId="77777777" w:rsidR="00C96E7C" w:rsidRDefault="00C96E7C" w:rsidP="005B7883">
      <w:pPr>
        <w:pStyle w:val="Textbezodsazen"/>
      </w:pPr>
      <w:r w:rsidRPr="00C96E7C">
        <w:rPr>
          <w:highlight w:val="yellow"/>
        </w:rPr>
        <w:t>VLOŽÍ ZHOTOVITEL</w:t>
      </w:r>
    </w:p>
    <w:p w14:paraId="735F3024" w14:textId="77777777" w:rsidR="00C96E7C" w:rsidRDefault="00C96E7C" w:rsidP="005B7883">
      <w:pPr>
        <w:pStyle w:val="Nadpisbezsl1-2"/>
      </w:pPr>
      <w:r>
        <w:t>1.1.2.4  Jméno (název)</w:t>
      </w:r>
      <w:r w:rsidR="00582C15">
        <w:t xml:space="preserve"> a </w:t>
      </w:r>
      <w:r>
        <w:t>adresa Správce stavby</w:t>
      </w:r>
    </w:p>
    <w:p w14:paraId="25C6CDA4" w14:textId="77777777" w:rsidR="00C96E7C" w:rsidRDefault="00C96E7C" w:rsidP="005B7883">
      <w:r w:rsidRPr="00C96E7C">
        <w:rPr>
          <w:highlight w:val="green"/>
        </w:rPr>
        <w:t>VLOŽÍ OBJEDNATEL</w:t>
      </w:r>
    </w:p>
    <w:p w14:paraId="56CBCA18" w14:textId="77777777" w:rsidR="00C96E7C" w:rsidRDefault="00C96E7C" w:rsidP="005B7883">
      <w:pPr>
        <w:pStyle w:val="Nadpisbezsl1-2"/>
      </w:pPr>
      <w:r>
        <w:t>1.1.3.7  Záruční doba</w:t>
      </w:r>
    </w:p>
    <w:p w14:paraId="6314D96D"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31E61B37" w14:textId="77777777" w:rsidR="00C96E7C" w:rsidRDefault="00C96E7C" w:rsidP="005B7883">
      <w:pPr>
        <w:pStyle w:val="Nadpisbezsl1-2"/>
      </w:pPr>
      <w:r>
        <w:t>1.1.4.15  Faktura</w:t>
      </w:r>
    </w:p>
    <w:p w14:paraId="63AEE70B" w14:textId="77777777" w:rsidR="00C96E7C" w:rsidRPr="00C14222" w:rsidRDefault="00C96E7C" w:rsidP="004130EC">
      <w:pPr>
        <w:pStyle w:val="Textbezodsazen"/>
      </w:pPr>
      <w:r>
        <w:t xml:space="preserve">U zhotovování Díla, </w:t>
      </w:r>
      <w:r w:rsidRPr="00C14222">
        <w:t>které je financováno</w:t>
      </w:r>
      <w:r w:rsidR="00582C15" w:rsidRPr="00C14222">
        <w:t xml:space="preserve"> z </w:t>
      </w:r>
      <w:r w:rsidRPr="00C14222">
        <w:t>národních zdrojů, budou Faktury vystavené</w:t>
      </w:r>
      <w:r w:rsidR="00582C15" w:rsidRPr="00C14222">
        <w:t xml:space="preserve"> v </w:t>
      </w:r>
      <w:r w:rsidRPr="00C14222">
        <w:t>souladu</w:t>
      </w:r>
      <w:r w:rsidR="00582C15" w:rsidRPr="00C14222">
        <w:t xml:space="preserve"> s </w:t>
      </w:r>
      <w:r w:rsidRPr="00C14222">
        <w:t xml:space="preserve">Právními předpisy. </w:t>
      </w:r>
    </w:p>
    <w:p w14:paraId="47E27793" w14:textId="77777777" w:rsidR="004130EC" w:rsidRPr="00C14222" w:rsidRDefault="00F236BE" w:rsidP="004130EC">
      <w:pPr>
        <w:pStyle w:val="Textbezodsazen"/>
      </w:pPr>
      <w:r w:rsidRPr="00C14222">
        <w:t>M</w:t>
      </w:r>
      <w:r w:rsidR="0057323A" w:rsidRPr="00C14222">
        <w:t xml:space="preserve">ezi Objednatelem 1 a Objednatelem 2 </w:t>
      </w:r>
      <w:r w:rsidRPr="00C14222">
        <w:t xml:space="preserve">je uzavřena </w:t>
      </w:r>
      <w:r w:rsidR="00232B79" w:rsidRPr="00C14222">
        <w:t>S</w:t>
      </w:r>
      <w:r w:rsidRPr="00C14222">
        <w:t xml:space="preserve">mlouva o spolupráci, kde jsou uvedeny </w:t>
      </w:r>
      <w:r w:rsidR="00232B79" w:rsidRPr="00C14222">
        <w:t xml:space="preserve">stavební </w:t>
      </w:r>
      <w:r w:rsidRPr="00C14222">
        <w:t>objekty (p</w:t>
      </w:r>
      <w:r w:rsidR="004130EC" w:rsidRPr="00C14222">
        <w:t>ředmětná část stavby</w:t>
      </w:r>
      <w:r w:rsidRPr="00C14222">
        <w:t>)</w:t>
      </w:r>
      <w:r w:rsidR="00232B79" w:rsidRPr="00C14222">
        <w:t>, které jsou</w:t>
      </w:r>
      <w:r w:rsidR="00330FEF" w:rsidRPr="00C14222">
        <w:t>:</w:t>
      </w:r>
    </w:p>
    <w:p w14:paraId="56120F6D" w14:textId="77777777" w:rsidR="004130EC" w:rsidRPr="00C14222" w:rsidRDefault="004130EC" w:rsidP="004130EC">
      <w:pPr>
        <w:pStyle w:val="Textbezodsazen"/>
      </w:pPr>
      <w:r w:rsidRPr="00C14222">
        <w:t>-</w:t>
      </w:r>
      <w:r w:rsidRPr="00C14222">
        <w:tab/>
        <w:t>objekty hrazené Objednatelem č. 1,</w:t>
      </w:r>
    </w:p>
    <w:p w14:paraId="0DE6BE50" w14:textId="77777777" w:rsidR="004130EC" w:rsidRPr="00C14222" w:rsidRDefault="004130EC" w:rsidP="004130EC">
      <w:pPr>
        <w:pStyle w:val="Textbezodsazen"/>
      </w:pPr>
      <w:r w:rsidRPr="00C14222">
        <w:t>-</w:t>
      </w:r>
      <w:r w:rsidRPr="00C14222">
        <w:tab/>
        <w:t>objekty hrazené Objednatelem č. 2,</w:t>
      </w:r>
    </w:p>
    <w:p w14:paraId="681FC43F" w14:textId="77777777" w:rsidR="004130EC" w:rsidRPr="00C14222" w:rsidRDefault="004130EC" w:rsidP="004130EC">
      <w:pPr>
        <w:pStyle w:val="Textbezodsazen"/>
      </w:pPr>
      <w:r w:rsidRPr="00C14222">
        <w:t>-</w:t>
      </w:r>
      <w:r w:rsidRPr="00C14222">
        <w:tab/>
        <w:t>objekt</w:t>
      </w:r>
      <w:r w:rsidR="00232B79" w:rsidRPr="00C14222">
        <w:t xml:space="preserve"> hrazený</w:t>
      </w:r>
      <w:r w:rsidRPr="00C14222">
        <w:t xml:space="preserve"> společně Objednatelem č. 1 a Objednatelem č. 2 </w:t>
      </w:r>
      <w:r w:rsidR="00232B79" w:rsidRPr="00C14222">
        <w:t>v 50% podílu</w:t>
      </w:r>
    </w:p>
    <w:p w14:paraId="25B8A624" w14:textId="77777777" w:rsidR="00964B45" w:rsidRPr="00C14222" w:rsidRDefault="00232B79" w:rsidP="004130EC">
      <w:pPr>
        <w:pStyle w:val="Textbezodsazen"/>
      </w:pPr>
      <w:r w:rsidRPr="00C14222">
        <w:t xml:space="preserve">Mezi Objednatelem 1 a Objednatelem 3 </w:t>
      </w:r>
      <w:r w:rsidR="00964B45" w:rsidRPr="00C14222">
        <w:t xml:space="preserve">je </w:t>
      </w:r>
      <w:r w:rsidR="00330FEF" w:rsidRPr="00C14222">
        <w:t>uzavřena S</w:t>
      </w:r>
      <w:r w:rsidR="00964B45" w:rsidRPr="00C14222">
        <w:t>mlouv</w:t>
      </w:r>
      <w:r w:rsidR="00330FEF" w:rsidRPr="00C14222">
        <w:t xml:space="preserve">a </w:t>
      </w:r>
      <w:r w:rsidR="00964B45" w:rsidRPr="00C14222">
        <w:t>o spol</w:t>
      </w:r>
      <w:r w:rsidR="00330FEF" w:rsidRPr="00C14222">
        <w:t>ečné realizaci, kde jsou uvedeny stavební objekty (předmětná část stavby), které budou hrazeny Objednatelem č. 3.</w:t>
      </w:r>
    </w:p>
    <w:p w14:paraId="37CA7338" w14:textId="77777777" w:rsidR="004130EC" w:rsidRPr="00C14222" w:rsidRDefault="004130EC" w:rsidP="004130EC">
      <w:pPr>
        <w:pStyle w:val="Textbezodsazen"/>
      </w:pPr>
      <w:r w:rsidRPr="00C14222">
        <w:t xml:space="preserve">Uvedené </w:t>
      </w:r>
      <w:r w:rsidR="00330FEF" w:rsidRPr="00C14222">
        <w:t xml:space="preserve">předmětné </w:t>
      </w:r>
      <w:r w:rsidRPr="00C14222">
        <w:t>části stavby nelze realizovat samostatně, nýbrž pouze jako celek.</w:t>
      </w:r>
    </w:p>
    <w:p w14:paraId="6CB2F166" w14:textId="77777777" w:rsidR="004130EC" w:rsidRPr="00C14222" w:rsidRDefault="00232B79" w:rsidP="005B7883">
      <w:pPr>
        <w:pStyle w:val="Textbezodsazen"/>
      </w:pPr>
      <w:r w:rsidRPr="00C14222">
        <w:t>Dělení investic pro předmětné PS/SO dle financujícího Objednatele, viz Příloha č. 8 Smlouvy</w:t>
      </w:r>
      <w:r w:rsidR="00330FEF" w:rsidRPr="00C14222">
        <w:t>.</w:t>
      </w:r>
    </w:p>
    <w:p w14:paraId="27E3CFE4" w14:textId="77777777" w:rsidR="004130EC" w:rsidRPr="00C14222" w:rsidRDefault="004130EC" w:rsidP="004130EC">
      <w:pPr>
        <w:pStyle w:val="Textbezodsazen"/>
      </w:pPr>
      <w:r w:rsidRPr="00C14222">
        <w:t xml:space="preserve">Každý z Objednatelů bude samostatně financovat SO a PS, náklady bude hradit na základě samostatných a oddělených faktur vystavovaných Zhotovitelem stavby pro každého Objednatele zvlášť, a to v souladu s rozdělením dle Přílohy č. </w:t>
      </w:r>
      <w:r w:rsidR="00330FEF" w:rsidRPr="00C14222">
        <w:t>8</w:t>
      </w:r>
      <w:r w:rsidRPr="00C14222">
        <w:t xml:space="preserve"> Smlouvy. Stejným způsobem bude řešena i fakturace podílů u společně hrazených objektů.</w:t>
      </w:r>
    </w:p>
    <w:p w14:paraId="69AB1ECA" w14:textId="77777777" w:rsidR="004130EC" w:rsidRDefault="004130EC" w:rsidP="004130EC">
      <w:pPr>
        <w:pStyle w:val="Textbezodsazen"/>
      </w:pPr>
      <w:r>
        <w:t>Faktury pro Objednatele č. 1 budou vystaveny na: Správa železni</w:t>
      </w:r>
      <w:r w:rsidR="00896B12">
        <w:t>c</w:t>
      </w:r>
      <w:r>
        <w:t>, státní organizace, IČO: 70994234 DIČ: CZ70994234, se sídlem: Dlážděná 1003/7, 110 00 Praha 1 - Nové Město, adresa pro doručení faktury: Správa železniční dopravní cesty, státní organizace, Stavební správa západ, Sokolovská 278/1955, 190 00 Praha 9.</w:t>
      </w:r>
    </w:p>
    <w:p w14:paraId="64C917BA" w14:textId="77777777" w:rsidR="004130EC" w:rsidRDefault="004130EC" w:rsidP="004130EC">
      <w:pPr>
        <w:pStyle w:val="Textbezodsazen"/>
      </w:pPr>
      <w:r>
        <w:t>Faktury pro Objednatele č. 2 budou vystaveny na: statutární město Plzeň, IČO: 000 75 370, DIČ CZ00075370, se sídlem nám. Republiky 1/1, Plzeň, PSČ 306 32, adresa pro doručení faktury: Odbor investic MMP, Škroupova 5, 306 32 Plzeň a budou označeny číslem zakázky objednatele 15TUOIN10.</w:t>
      </w:r>
    </w:p>
    <w:p w14:paraId="11A02D70" w14:textId="77777777" w:rsidR="004130EC" w:rsidRDefault="004130EC" w:rsidP="004130EC">
      <w:pPr>
        <w:pStyle w:val="Textbezodsazen"/>
      </w:pPr>
      <w:r w:rsidRPr="00273003">
        <w:t>Faktury pro Objednatele č. 3 budou vystaveny na:</w:t>
      </w:r>
      <w:r w:rsidR="00273003" w:rsidRPr="00273003">
        <w:t xml:space="preserve"> Ředitelství silnic a dálnic ČR, Na Pankráci 56, 140 00 Praha 4, adresa pro doručení faktury: Ředitelství silnic a dálnic ČR, Správa Plzeň, Hřímalého 37, 301 00 Plzeň.</w:t>
      </w:r>
    </w:p>
    <w:p w14:paraId="48FBE69F" w14:textId="77777777" w:rsidR="004130EC" w:rsidRDefault="004130EC" w:rsidP="004130EC">
      <w:pPr>
        <w:pStyle w:val="Textbezodsazen"/>
      </w:pPr>
      <w:r>
        <w:t>Vystavené Faktury se mají za kompletní, obsahují-li kromě náležitostí stanovených Právními předpisy také následující přílohy:</w:t>
      </w:r>
    </w:p>
    <w:p w14:paraId="02CB3FCD" w14:textId="77777777" w:rsidR="004130EC" w:rsidRPr="005B7883" w:rsidRDefault="004130EC" w:rsidP="004130EC">
      <w:pPr>
        <w:pStyle w:val="Odstavec1-1a"/>
      </w:pPr>
      <w:r w:rsidRPr="005B7883">
        <w:t>Soupis zjišťovacích protokolů,</w:t>
      </w:r>
    </w:p>
    <w:p w14:paraId="4A5B4D60" w14:textId="77777777" w:rsidR="004130EC" w:rsidRPr="005B7883" w:rsidRDefault="004130EC" w:rsidP="004130EC">
      <w:pPr>
        <w:pStyle w:val="Odstavec1-1a"/>
      </w:pPr>
      <w:r w:rsidRPr="005B7883">
        <w:t>Zjišťovací protokoly,</w:t>
      </w:r>
    </w:p>
    <w:p w14:paraId="2BB434AB" w14:textId="77777777" w:rsidR="004130EC" w:rsidRDefault="004130EC" w:rsidP="004130EC">
      <w:pPr>
        <w:pStyle w:val="Odstavec1-1a"/>
      </w:pPr>
      <w:r w:rsidRPr="005B7883">
        <w:t>Správcem</w:t>
      </w:r>
      <w:r>
        <w:t xml:space="preserve"> stavby odsouhlasený soupis provedených prací.</w:t>
      </w:r>
    </w:p>
    <w:p w14:paraId="3B5557F7" w14:textId="77777777" w:rsidR="004130EC" w:rsidRDefault="004130EC" w:rsidP="004130EC">
      <w:pPr>
        <w:pStyle w:val="Textbezodsazen"/>
      </w:pPr>
    </w:p>
    <w:p w14:paraId="541C8262" w14:textId="77777777"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 xml:space="preserve">Fakturou také podkladové </w:t>
      </w:r>
      <w:r>
        <w:lastRenderedPageBreak/>
        <w:t>dokumenty předkládané společně</w:t>
      </w:r>
      <w:r w:rsidR="00582C15">
        <w:t xml:space="preserve"> s </w:t>
      </w:r>
      <w:r>
        <w:t>Vyúčtováním, obsahují-li informace požadované</w:t>
      </w:r>
      <w:r w:rsidR="00582C15">
        <w:t xml:space="preserve"> v </w:t>
      </w:r>
      <w:r>
        <w:t>písm. a) až c) tohoto odstavce 1.1.4.15.</w:t>
      </w:r>
    </w:p>
    <w:p w14:paraId="64C2D9C4" w14:textId="77777777" w:rsidR="00C96E7C" w:rsidRDefault="00C96E7C" w:rsidP="005B7883">
      <w:pPr>
        <w:pStyle w:val="Nadpisbezsl1-2"/>
      </w:pPr>
      <w:r>
        <w:t xml:space="preserve">1.1.5.6  Definice sekcí </w:t>
      </w:r>
    </w:p>
    <w:p w14:paraId="22293130" w14:textId="77777777" w:rsidR="00C96E7C" w:rsidRDefault="00C96E7C" w:rsidP="00C732F0">
      <w:pPr>
        <w:pStyle w:val="Bezmezer"/>
        <w:jc w:val="both"/>
      </w:pPr>
      <w:r w:rsidRPr="004130EC">
        <w:t>Sekce nejsou specifikovány. Je-li termín Sekce</w:t>
      </w:r>
      <w:r w:rsidR="00582C15" w:rsidRPr="004130EC">
        <w:t xml:space="preserve"> v </w:t>
      </w:r>
      <w:r w:rsidRPr="004130EC">
        <w:t>textu smluvních dokumentů použit, je tím míněna část Díla vyplývající</w:t>
      </w:r>
      <w:r w:rsidR="00582C15" w:rsidRPr="004130EC">
        <w:t xml:space="preserve"> z </w:t>
      </w:r>
      <w:r w:rsidRPr="004130EC">
        <w:t>harmonogramu podle pod-článku 8.3 [Harmonogram].</w:t>
      </w:r>
    </w:p>
    <w:p w14:paraId="2150B104" w14:textId="77777777" w:rsidR="00C96E7C" w:rsidRDefault="00C96E7C" w:rsidP="005B7883">
      <w:pPr>
        <w:pStyle w:val="Nadpisbezsl1-2"/>
      </w:pPr>
      <w:r>
        <w:t>1.3  Elektronické přenosové systémy</w:t>
      </w:r>
    </w:p>
    <w:p w14:paraId="2FA3B13C"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B17358" w:rsidRPr="00B17358">
        <w:t xml:space="preserve"> 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35D308EA" w14:textId="50C8DF67" w:rsidR="00C96E7C" w:rsidRDefault="00C96E7C" w:rsidP="005D168C">
      <w:pPr>
        <w:pStyle w:val="Nadpisbezsl1-2"/>
      </w:pPr>
      <w:r>
        <w:t>1.4</w:t>
      </w:r>
      <w:r w:rsidR="005D168C">
        <w:t xml:space="preserve">  </w:t>
      </w:r>
      <w:r w:rsidR="005D168C">
        <w:tab/>
      </w:r>
      <w:r>
        <w:t>Rozhodné právo</w:t>
      </w:r>
      <w:r w:rsidR="005D168C">
        <w:t xml:space="preserve"> </w:t>
      </w:r>
    </w:p>
    <w:p w14:paraId="7C09C2BC" w14:textId="77777777" w:rsidR="00C96E7C" w:rsidRDefault="00C96E7C" w:rsidP="005D168C">
      <w:pPr>
        <w:pStyle w:val="Textbezodsazen"/>
      </w:pPr>
      <w:r>
        <w:t>Smlouva se řídí českým právem.</w:t>
      </w:r>
    </w:p>
    <w:p w14:paraId="1D809C50" w14:textId="77777777" w:rsidR="00C96E7C" w:rsidRDefault="00C96E7C" w:rsidP="005B7883">
      <w:pPr>
        <w:pStyle w:val="Nadpisbezsl1-2"/>
      </w:pPr>
      <w:r>
        <w:t xml:space="preserve">1.4  </w:t>
      </w:r>
      <w:r w:rsidR="005D168C">
        <w:tab/>
      </w:r>
      <w:r>
        <w:t>Rozhodující jazyk</w:t>
      </w:r>
    </w:p>
    <w:p w14:paraId="69F95FD5" w14:textId="77777777" w:rsidR="00C96E7C" w:rsidRDefault="00C96E7C" w:rsidP="005D168C">
      <w:pPr>
        <w:pStyle w:val="Textbezodsazen"/>
      </w:pPr>
      <w:r>
        <w:t>Rozhodujícím jazykem je český jazyk.</w:t>
      </w:r>
    </w:p>
    <w:p w14:paraId="1EDE661E" w14:textId="77777777" w:rsidR="00C96E7C" w:rsidRDefault="00C96E7C" w:rsidP="005B7883">
      <w:pPr>
        <w:pStyle w:val="Nadpisbezsl1-2"/>
      </w:pPr>
      <w:r>
        <w:t xml:space="preserve">1.4  </w:t>
      </w:r>
      <w:r w:rsidR="005D168C">
        <w:tab/>
      </w:r>
      <w:r>
        <w:t>Komunikační jazyk</w:t>
      </w:r>
    </w:p>
    <w:p w14:paraId="55004A6A" w14:textId="77777777" w:rsidR="00C96E7C" w:rsidRDefault="00C96E7C" w:rsidP="005D168C">
      <w:pPr>
        <w:pStyle w:val="Textbezodsazen"/>
      </w:pPr>
      <w:r>
        <w:t>Komunikačním jazykem je český jazyk.</w:t>
      </w:r>
    </w:p>
    <w:p w14:paraId="0733A339"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6309659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7A8B78A5"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53A03884" w14:textId="77777777" w:rsidR="00C96E7C" w:rsidRDefault="00C96E7C" w:rsidP="005B7883">
      <w:pPr>
        <w:pStyle w:val="Nadpisbezsl1-2"/>
      </w:pPr>
      <w:r>
        <w:t>2.1  Právo přístupu na staveniště</w:t>
      </w:r>
    </w:p>
    <w:p w14:paraId="44A5136B" w14:textId="77777777" w:rsidR="00C96E7C" w:rsidRDefault="00C96E7C" w:rsidP="005D168C">
      <w:pPr>
        <w:pStyle w:val="Textbezodsazen"/>
      </w:pPr>
      <w:r>
        <w:t>Přístup na Staveniště bude Zhotoviteli umožněn od</w:t>
      </w:r>
      <w:r w:rsidR="00D566AE">
        <w:t xml:space="preserve"> předání staveniště</w:t>
      </w:r>
      <w:r w:rsidR="00F326E3">
        <w:t xml:space="preserve"> </w:t>
      </w:r>
      <w:r>
        <w:t>do dne předání Dokumentů souvisejících</w:t>
      </w:r>
      <w:r w:rsidR="00582C15">
        <w:t xml:space="preserve"> s </w:t>
      </w:r>
      <w:r>
        <w:t xml:space="preserve">předáním Díla dle pod-článku 7.9. </w:t>
      </w:r>
    </w:p>
    <w:p w14:paraId="0BE6C631" w14:textId="77777777" w:rsidR="00C96E7C" w:rsidRDefault="00C96E7C" w:rsidP="005B7883">
      <w:pPr>
        <w:pStyle w:val="Nadpisbezsl1-2"/>
      </w:pPr>
      <w:r>
        <w:t>2.3  Personál objednatele</w:t>
      </w:r>
    </w:p>
    <w:p w14:paraId="2F4E02DE"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5ED0D9E9" w14:textId="77777777" w:rsidR="00D566AE" w:rsidRPr="00D566AE" w:rsidRDefault="00D566AE" w:rsidP="00D566AE">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lastRenderedPageBreak/>
        <w:t>Mgr. Štěpán Hošna</w:t>
      </w:r>
    </w:p>
    <w:p w14:paraId="0D44A2A1" w14:textId="77777777" w:rsidR="00D566AE" w:rsidRPr="00D566AE" w:rsidRDefault="00D566AE" w:rsidP="00D566AE">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t>Správa železni</w:t>
      </w:r>
      <w:r w:rsidR="00896B12">
        <w:rPr>
          <w:rFonts w:ascii="Calibri" w:eastAsia="Times New Roman" w:hAnsi="Calibri" w:cs="Times New Roman"/>
          <w:sz w:val="22"/>
          <w:szCs w:val="22"/>
          <w:lang w:eastAsia="cs-CZ"/>
        </w:rPr>
        <w:t>c</w:t>
      </w:r>
      <w:r w:rsidRPr="00D566AE">
        <w:rPr>
          <w:rFonts w:ascii="Calibri" w:eastAsia="Times New Roman" w:hAnsi="Calibri" w:cs="Times New Roman"/>
          <w:sz w:val="22"/>
          <w:szCs w:val="22"/>
          <w:lang w:eastAsia="cs-CZ"/>
        </w:rPr>
        <w:t>, státní organizac</w:t>
      </w:r>
      <w:r>
        <w:rPr>
          <w:rFonts w:ascii="Calibri" w:eastAsia="Times New Roman" w:hAnsi="Calibri" w:cs="Times New Roman"/>
          <w:sz w:val="22"/>
          <w:szCs w:val="22"/>
          <w:lang w:eastAsia="cs-CZ"/>
        </w:rPr>
        <w:t>e</w:t>
      </w:r>
    </w:p>
    <w:p w14:paraId="1D1FABF2" w14:textId="77777777" w:rsidR="00D566AE" w:rsidRPr="00D566AE" w:rsidRDefault="00D566AE" w:rsidP="00D566AE">
      <w:pPr>
        <w:overflowPunct w:val="0"/>
        <w:autoSpaceDE w:val="0"/>
        <w:autoSpaceDN w:val="0"/>
        <w:adjustRightInd w:val="0"/>
        <w:spacing w:after="0" w:line="240" w:lineRule="auto"/>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t>Stavební správa západ</w:t>
      </w:r>
    </w:p>
    <w:p w14:paraId="631411E4" w14:textId="77777777" w:rsidR="00D566AE" w:rsidRPr="00D566AE" w:rsidRDefault="00D566AE" w:rsidP="00D566AE">
      <w:pPr>
        <w:overflowPunct w:val="0"/>
        <w:autoSpaceDE w:val="0"/>
        <w:autoSpaceDN w:val="0"/>
        <w:adjustRightInd w:val="0"/>
        <w:spacing w:after="0"/>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t>Sokolovská 278/1955, 190 00 Praha 9</w:t>
      </w:r>
    </w:p>
    <w:p w14:paraId="13FF53C3" w14:textId="77777777" w:rsidR="00D566AE" w:rsidRPr="00D566AE" w:rsidRDefault="00D566AE" w:rsidP="00D566AE">
      <w:pPr>
        <w:overflowPunct w:val="0"/>
        <w:autoSpaceDE w:val="0"/>
        <w:autoSpaceDN w:val="0"/>
        <w:adjustRightInd w:val="0"/>
        <w:spacing w:after="0"/>
        <w:jc w:val="both"/>
        <w:textAlignment w:val="baseline"/>
        <w:rPr>
          <w:rFonts w:ascii="Calibri" w:eastAsia="Times New Roman" w:hAnsi="Calibri" w:cs="Times New Roman"/>
          <w:sz w:val="22"/>
          <w:szCs w:val="22"/>
          <w:lang w:eastAsia="cs-CZ"/>
        </w:rPr>
      </w:pPr>
      <w:r w:rsidRPr="00D566AE">
        <w:rPr>
          <w:rFonts w:ascii="Calibri" w:eastAsia="Times New Roman" w:hAnsi="Calibri" w:cs="Times New Roman"/>
          <w:sz w:val="22"/>
          <w:szCs w:val="22"/>
          <w:lang w:eastAsia="cs-CZ"/>
        </w:rPr>
        <w:t xml:space="preserve">tel. 972 244 874, mobil 724 050 453, e-mail: </w:t>
      </w:r>
      <w:hyperlink r:id="rId11" w:history="1">
        <w:r w:rsidRPr="00D566AE">
          <w:rPr>
            <w:rFonts w:ascii="Calibri" w:eastAsia="Times New Roman" w:hAnsi="Calibri" w:cs="Times New Roman"/>
            <w:color w:val="0000FF"/>
            <w:sz w:val="22"/>
            <w:szCs w:val="22"/>
            <w:u w:val="single"/>
            <w:lang w:eastAsia="cs-CZ"/>
          </w:rPr>
          <w:t>Hosna@szdc.cz</w:t>
        </w:r>
      </w:hyperlink>
    </w:p>
    <w:p w14:paraId="453D23F3" w14:textId="77777777" w:rsidR="00F859BD" w:rsidRDefault="00F859BD" w:rsidP="005D168C">
      <w:pPr>
        <w:pStyle w:val="Textbezodsazen"/>
      </w:pPr>
    </w:p>
    <w:p w14:paraId="5598FF63" w14:textId="77777777" w:rsidR="00F859BD" w:rsidRPr="00F859BD" w:rsidRDefault="00F859BD" w:rsidP="005D168C">
      <w:pPr>
        <w:pStyle w:val="Textbezodsazen"/>
      </w:pPr>
      <w:r w:rsidRPr="00F859BD">
        <w:t>Ve věcech geodetických:</w:t>
      </w:r>
    </w:p>
    <w:p w14:paraId="698A5832" w14:textId="77777777" w:rsidR="00D566AE" w:rsidRPr="00F859BD" w:rsidRDefault="00F859BD" w:rsidP="00F859BD">
      <w:pPr>
        <w:pStyle w:val="Textbezodsazen"/>
        <w:spacing w:after="0"/>
      </w:pPr>
      <w:r w:rsidRPr="00F859BD">
        <w:t>Ing. Ondřej Kugler</w:t>
      </w:r>
    </w:p>
    <w:p w14:paraId="7B667131" w14:textId="77777777" w:rsidR="00F859BD" w:rsidRPr="00F859BD" w:rsidRDefault="00896B12" w:rsidP="00F859BD">
      <w:pPr>
        <w:pStyle w:val="Textbezodsazen"/>
        <w:spacing w:after="0"/>
      </w:pPr>
      <w:r>
        <w:t>Správa železnic</w:t>
      </w:r>
      <w:r w:rsidR="00F859BD" w:rsidRPr="00F859BD">
        <w:t>, státní organizace</w:t>
      </w:r>
    </w:p>
    <w:p w14:paraId="24116EBF" w14:textId="77777777" w:rsidR="00F859BD" w:rsidRPr="00F859BD" w:rsidRDefault="00F859BD" w:rsidP="00F859BD">
      <w:pPr>
        <w:pStyle w:val="Textbezodsazen"/>
        <w:spacing w:after="0"/>
      </w:pPr>
      <w:r w:rsidRPr="00F859BD">
        <w:t>Správa železniční geodézie Praha</w:t>
      </w:r>
    </w:p>
    <w:p w14:paraId="4BD2584C" w14:textId="77777777" w:rsidR="00D566AE" w:rsidRDefault="00F859BD" w:rsidP="005D168C">
      <w:pPr>
        <w:pStyle w:val="Textbezodsazen"/>
      </w:pPr>
      <w:r w:rsidRPr="00F859BD">
        <w:t>Sušická 23, 326 00 Plzeň</w:t>
      </w:r>
    </w:p>
    <w:p w14:paraId="5F923D50" w14:textId="77777777" w:rsidR="00F859BD" w:rsidRDefault="00F859BD" w:rsidP="005D168C">
      <w:pPr>
        <w:pStyle w:val="Textbezodsazen"/>
      </w:pPr>
      <w:r>
        <w:t>t</w:t>
      </w:r>
      <w:r w:rsidRPr="00F859BD">
        <w:t>el. 972 522 104,</w:t>
      </w:r>
      <w:r>
        <w:t xml:space="preserve"> mobil</w:t>
      </w:r>
      <w:r w:rsidRPr="00F859BD">
        <w:t xml:space="preserve"> 607 037</w:t>
      </w:r>
      <w:r>
        <w:t> </w:t>
      </w:r>
      <w:r w:rsidRPr="00F859BD">
        <w:t>215</w:t>
      </w:r>
      <w:r>
        <w:t xml:space="preserve">, e-mail: </w:t>
      </w:r>
      <w:r w:rsidRPr="00F859BD">
        <w:t>KuglerO@szdc.cz</w:t>
      </w:r>
    </w:p>
    <w:p w14:paraId="084720E0" w14:textId="77777777" w:rsidR="00F859BD" w:rsidRDefault="00F859BD" w:rsidP="005D168C">
      <w:pPr>
        <w:pStyle w:val="Textbezodsazen"/>
        <w:rPr>
          <w:highlight w:val="green"/>
        </w:rPr>
      </w:pPr>
    </w:p>
    <w:p w14:paraId="2BC4D9B0" w14:textId="77777777" w:rsidR="00C96E7C" w:rsidRDefault="00C96E7C" w:rsidP="005B7883">
      <w:pPr>
        <w:pStyle w:val="Nadpisbezsl1-2"/>
      </w:pPr>
      <w:r>
        <w:t>3.1  Povinnosti</w:t>
      </w:r>
      <w:r w:rsidR="00582C15">
        <w:t xml:space="preserve"> a </w:t>
      </w:r>
      <w:r>
        <w:t>pravomoc správce stavby</w:t>
      </w:r>
    </w:p>
    <w:p w14:paraId="39E00423"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620B8C54" w14:textId="77777777" w:rsidR="003A3E79" w:rsidRDefault="003A3E79" w:rsidP="003A3E79">
      <w:pPr>
        <w:pStyle w:val="Textbezodsazen"/>
        <w:rPr>
          <w:b/>
          <w:sz w:val="20"/>
          <w:szCs w:val="20"/>
        </w:rPr>
      </w:pPr>
      <w:r>
        <w:rPr>
          <w:b/>
          <w:sz w:val="20"/>
          <w:szCs w:val="20"/>
        </w:rPr>
        <w:t>3</w:t>
      </w:r>
      <w:r>
        <w:rPr>
          <w:sz w:val="20"/>
          <w:szCs w:val="20"/>
        </w:rPr>
        <w:t>.</w:t>
      </w:r>
      <w:r>
        <w:rPr>
          <w:b/>
          <w:sz w:val="20"/>
          <w:szCs w:val="20"/>
        </w:rPr>
        <w:t xml:space="preserve">1 Zajištění souhlasu </w:t>
      </w:r>
      <w:r w:rsidR="00980534" w:rsidRPr="007E0CF6">
        <w:rPr>
          <w:b/>
          <w:sz w:val="20"/>
          <w:szCs w:val="20"/>
        </w:rPr>
        <w:t>o</w:t>
      </w:r>
      <w:r w:rsidRPr="007E0CF6">
        <w:rPr>
          <w:b/>
          <w:sz w:val="20"/>
          <w:szCs w:val="20"/>
        </w:rPr>
        <w:t>bjednatel</w:t>
      </w:r>
      <w:r>
        <w:rPr>
          <w:b/>
          <w:sz w:val="20"/>
          <w:szCs w:val="20"/>
        </w:rPr>
        <w:t xml:space="preserve">e </w:t>
      </w:r>
    </w:p>
    <w:p w14:paraId="701355A5" w14:textId="77777777" w:rsidR="003A3E79" w:rsidRDefault="003A3E79" w:rsidP="003A3E79">
      <w:pPr>
        <w:spacing w:after="0" w:line="240" w:lineRule="auto"/>
        <w:rPr>
          <w:rFonts w:ascii="Times New Roman" w:hAnsi="Times New Roman" w:cs="Times New Roman"/>
          <w:sz w:val="24"/>
          <w:szCs w:val="24"/>
          <w:lang w:eastAsia="cs-CZ"/>
        </w:rPr>
      </w:pPr>
      <w:r>
        <w:t>Zvláštním souhlasem Objednatele se při postupu Správce stavby dle pod-článku 8.4 nebo 8.13 rozumí uzavření dodatku ke Smlouvě o dílo.</w:t>
      </w:r>
      <w:r>
        <w:rPr>
          <w:rFonts w:ascii="Times New Roman" w:hAnsi="Times New Roman" w:cs="Times New Roman"/>
          <w:sz w:val="24"/>
          <w:szCs w:val="24"/>
          <w:lang w:eastAsia="cs-CZ"/>
        </w:rPr>
        <w:t xml:space="preserve"> </w:t>
      </w:r>
    </w:p>
    <w:p w14:paraId="30C980B2" w14:textId="77777777" w:rsidR="003A3E79" w:rsidRDefault="003A3E79" w:rsidP="005D168C">
      <w:pPr>
        <w:pStyle w:val="Textbezodsazen"/>
      </w:pPr>
    </w:p>
    <w:p w14:paraId="3D5AF9EA" w14:textId="77777777" w:rsidR="00C96E7C" w:rsidRDefault="00C96E7C" w:rsidP="005B7883">
      <w:pPr>
        <w:pStyle w:val="Nadpisbezsl1-2"/>
      </w:pPr>
      <w:r>
        <w:t>4.2 Zajištění splnění smlouvy</w:t>
      </w:r>
    </w:p>
    <w:p w14:paraId="66326A43" w14:textId="77777777" w:rsidR="00C96E7C" w:rsidRDefault="00C96E7C" w:rsidP="003B76E0">
      <w:pPr>
        <w:pStyle w:val="Textbezodsazen"/>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bookmarkStart w:id="0" w:name="_GoBack"/>
      <w:bookmarkEnd w:id="0"/>
      <w:r>
        <w:t xml:space="preserve"> Kč.</w:t>
      </w:r>
    </w:p>
    <w:p w14:paraId="37236787"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447820E" w14:textId="77777777" w:rsidR="00C96E7C" w:rsidRDefault="00C96E7C" w:rsidP="005B7883">
      <w:pPr>
        <w:pStyle w:val="Nadpisbezsl1-2"/>
      </w:pPr>
      <w:r>
        <w:t>4.3  Zástupce zhotovitele</w:t>
      </w:r>
    </w:p>
    <w:p w14:paraId="26552F06" w14:textId="77777777" w:rsidR="00C96E7C" w:rsidRDefault="00071A0E" w:rsidP="005D168C">
      <w:pPr>
        <w:pStyle w:val="Textbezodsazen"/>
      </w:pPr>
      <w:r>
        <w:t xml:space="preserve"> [</w:t>
      </w:r>
      <w:r w:rsidRPr="00E41EEA">
        <w:rPr>
          <w:highlight w:val="yellow"/>
        </w:rPr>
        <w:t>VLOŽÍ ZHOTOVITE</w:t>
      </w:r>
      <w:r>
        <w:t>L]</w:t>
      </w:r>
    </w:p>
    <w:p w14:paraId="2CF9CE26" w14:textId="77777777" w:rsidR="00C96E7C" w:rsidRPr="00071A0E" w:rsidRDefault="00C96E7C" w:rsidP="005D168C">
      <w:pPr>
        <w:pStyle w:val="Nadpisbezsl1-2"/>
        <w:rPr>
          <w:b w:val="0"/>
        </w:rPr>
      </w:pPr>
      <w:r w:rsidRPr="00071A0E">
        <w:rPr>
          <w:b w:val="0"/>
        </w:rPr>
        <w:t>4.27  Smluvní pokuta</w:t>
      </w:r>
    </w:p>
    <w:p w14:paraId="066660E6" w14:textId="77777777" w:rsidR="00C96E7C" w:rsidRDefault="00C96E7C" w:rsidP="005D168C">
      <w:pPr>
        <w:pStyle w:val="Textbezodsazen"/>
      </w:pPr>
      <w:r w:rsidRPr="00071A0E">
        <w:t>Výše smluvní pokuty dle jednotlivých</w:t>
      </w:r>
      <w:r>
        <w:t xml:space="preserve"> ustanovení Smluvních podmínek činí:</w:t>
      </w:r>
    </w:p>
    <w:p w14:paraId="20A009E9" w14:textId="77777777" w:rsidR="00C96E7C" w:rsidRPr="005D168C" w:rsidRDefault="00C96E7C" w:rsidP="005D168C">
      <w:pPr>
        <w:pStyle w:val="Textbezodsazen"/>
        <w:rPr>
          <w:rStyle w:val="Tun"/>
        </w:rPr>
      </w:pPr>
      <w:r w:rsidRPr="005D168C">
        <w:rPr>
          <w:rStyle w:val="Tun"/>
        </w:rPr>
        <w:t>Pod-článek 4.27 (a)</w:t>
      </w:r>
    </w:p>
    <w:p w14:paraId="36A8E58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879E9CD" w14:textId="77777777" w:rsidR="00C96E7C" w:rsidRPr="005D168C" w:rsidRDefault="00C96E7C" w:rsidP="005D168C">
      <w:pPr>
        <w:pStyle w:val="Textbezodsazen"/>
        <w:rPr>
          <w:rStyle w:val="Tun"/>
        </w:rPr>
      </w:pPr>
      <w:r w:rsidRPr="005D168C">
        <w:rPr>
          <w:rStyle w:val="Tun"/>
        </w:rPr>
        <w:t>Pod-článek 4.27 (b)</w:t>
      </w:r>
    </w:p>
    <w:p w14:paraId="480AFFB7" w14:textId="77777777"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900E9B1"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3121FD0" w14:textId="77777777" w:rsidR="00C96E7C" w:rsidRPr="005D168C" w:rsidRDefault="00C96E7C" w:rsidP="005D168C">
      <w:pPr>
        <w:pStyle w:val="Textbezodsazen"/>
        <w:rPr>
          <w:rStyle w:val="Tun"/>
        </w:rPr>
      </w:pPr>
      <w:r w:rsidRPr="005D168C">
        <w:rPr>
          <w:rStyle w:val="Tun"/>
        </w:rPr>
        <w:t>Pod-článek 4.27 (c)</w:t>
      </w:r>
    </w:p>
    <w:p w14:paraId="495B59B6" w14:textId="77777777" w:rsidR="00C96E7C" w:rsidRDefault="00C96E7C" w:rsidP="005D168C">
      <w:pPr>
        <w:pStyle w:val="Textbezodsazen"/>
      </w:pPr>
      <w:r>
        <w:lastRenderedPageBreak/>
        <w:t xml:space="preserve">Zhotovitel je povinen uhradit smluvní pokutu ve výši 10 000 Kč za každé </w:t>
      </w:r>
      <w:r w:rsidRPr="005D168C">
        <w:t>porušení</w:t>
      </w:r>
      <w:r>
        <w:t xml:space="preserve"> povinnosti.</w:t>
      </w:r>
    </w:p>
    <w:p w14:paraId="508D6B37" w14:textId="77777777" w:rsidR="00C96E7C" w:rsidRPr="005D168C" w:rsidRDefault="00C96E7C" w:rsidP="005D168C">
      <w:pPr>
        <w:pStyle w:val="Textbezodsazen"/>
        <w:rPr>
          <w:rStyle w:val="Tun"/>
        </w:rPr>
      </w:pPr>
      <w:r w:rsidRPr="005D168C">
        <w:rPr>
          <w:rStyle w:val="Tun"/>
        </w:rPr>
        <w:t>Pod-článek 4.27 (d)</w:t>
      </w:r>
    </w:p>
    <w:p w14:paraId="5C56FD7D" w14:textId="77777777" w:rsidR="00C96E7C" w:rsidRDefault="00C96E7C" w:rsidP="005D168C">
      <w:pPr>
        <w:pStyle w:val="Textbezodsazen"/>
      </w:pPr>
      <w:r w:rsidRPr="00D566AE">
        <w:t>Zhotovitel je povinen uhradit smluvní pokutu ve výši 0,1 %</w:t>
      </w:r>
      <w:r w:rsidR="00582C15" w:rsidRPr="00D566AE">
        <w:t xml:space="preserve"> z </w:t>
      </w:r>
      <w:r w:rsidRPr="00D566AE">
        <w:t>části Smluvní ceny odpovídající příslušnému stavebnímu objektu nebo provoznímu souboru,</w:t>
      </w:r>
      <w:r w:rsidR="00582C15" w:rsidRPr="00D566AE">
        <w:t xml:space="preserve"> s </w:t>
      </w:r>
      <w:r w:rsidRPr="00D566AE">
        <w:t>j</w:t>
      </w:r>
      <w:r w:rsidR="008B01FE" w:rsidRPr="00D566AE">
        <w:t>ehož dokončením je Zhotovitel</w:t>
      </w:r>
      <w:r w:rsidR="00582C15" w:rsidRPr="00D566AE">
        <w:t xml:space="preserve"> v </w:t>
      </w:r>
      <w:r w:rsidRPr="00D566AE">
        <w:t>prodlení,</w:t>
      </w:r>
      <w:r w:rsidR="00582C15" w:rsidRPr="00D566AE">
        <w:t xml:space="preserve"> a </w:t>
      </w:r>
      <w:r w:rsidRPr="00D566AE">
        <w:t>to za každý započatý den prodlení.</w:t>
      </w:r>
      <w:r>
        <w:t xml:space="preserve"> </w:t>
      </w:r>
    </w:p>
    <w:p w14:paraId="10477C7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217E3207" w14:textId="77777777" w:rsidR="00C96E7C" w:rsidRDefault="00C96E7C" w:rsidP="005D168C">
      <w:pPr>
        <w:pStyle w:val="Textbezodsazen"/>
      </w:pPr>
      <w:r w:rsidRPr="00D566AE">
        <w:t>Zhotovitel je povinen uhradit smluvní pokutu ve výši 0,1 %</w:t>
      </w:r>
      <w:r w:rsidR="00582C15" w:rsidRPr="00D566AE">
        <w:t xml:space="preserve"> z </w:t>
      </w:r>
      <w:r w:rsidRPr="00D566AE">
        <w:t>části Smluvní ceny odpovídající příslušnému stavebnímu objektu nebo provoznímu souboru, který nemohl být uveden do provozu,</w:t>
      </w:r>
      <w:r w:rsidR="00582C15" w:rsidRPr="00D566AE">
        <w:t xml:space="preserve"> a </w:t>
      </w:r>
      <w:r w:rsidRPr="00D566AE">
        <w:t>to za každý započatý den prodlení.</w:t>
      </w:r>
      <w:r>
        <w:t xml:space="preserve"> </w:t>
      </w:r>
    </w:p>
    <w:p w14:paraId="0151FFC1" w14:textId="77777777" w:rsidR="00C96E7C" w:rsidRPr="005B7883" w:rsidRDefault="00C96E7C" w:rsidP="005B7883">
      <w:pPr>
        <w:pStyle w:val="Textbezodsazen"/>
        <w:rPr>
          <w:rStyle w:val="Tun"/>
        </w:rPr>
      </w:pPr>
      <w:r w:rsidRPr="005B7883">
        <w:rPr>
          <w:rStyle w:val="Tun"/>
        </w:rPr>
        <w:t>Pod-článek 4.27 (f)</w:t>
      </w:r>
    </w:p>
    <w:p w14:paraId="41CD2DFC" w14:textId="77777777" w:rsidR="00C96E7C" w:rsidRDefault="00C96E7C" w:rsidP="005D168C">
      <w:pPr>
        <w:pStyle w:val="Textbezodsazen"/>
      </w:pPr>
      <w:r w:rsidRPr="00D566AE">
        <w:t>Zhotovitel je povinen uhradit smluvní pokutu ve výši 0,05 %</w:t>
      </w:r>
      <w:r w:rsidR="00582C15" w:rsidRPr="00D566AE">
        <w:t xml:space="preserve"> z </w:t>
      </w:r>
      <w:r w:rsidRPr="00D566AE">
        <w:t>části Smluvní ceny odpovídající příslušnému stavebnímu objektu nebo provoznímu souboru, kterých se nedokončená práce, vada nebo poškození týká,</w:t>
      </w:r>
      <w:r w:rsidR="00582C15" w:rsidRPr="00D566AE">
        <w:t xml:space="preserve"> a </w:t>
      </w:r>
      <w:r w:rsidRPr="00D566AE">
        <w:t>to za každý jednotlivý případ</w:t>
      </w:r>
      <w:r w:rsidR="00582C15" w:rsidRPr="00D566AE">
        <w:t xml:space="preserve"> a </w:t>
      </w:r>
      <w:r w:rsidRPr="00D566AE">
        <w:t>za každý započatý den prodlení.</w:t>
      </w:r>
    </w:p>
    <w:p w14:paraId="7769F017" w14:textId="77777777" w:rsidR="00C96E7C" w:rsidRPr="005B7883" w:rsidRDefault="00C96E7C" w:rsidP="005B7883">
      <w:pPr>
        <w:pStyle w:val="Textbezodsazen"/>
        <w:rPr>
          <w:rStyle w:val="Tun"/>
        </w:rPr>
      </w:pPr>
      <w:r w:rsidRPr="005B7883">
        <w:rPr>
          <w:rStyle w:val="Tun"/>
        </w:rPr>
        <w:t>Pod-článek 4.27 (g)</w:t>
      </w:r>
    </w:p>
    <w:p w14:paraId="362C9BF7"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68682513" w14:textId="77777777" w:rsidR="00C96E7C" w:rsidRPr="005B7883" w:rsidRDefault="00C96E7C" w:rsidP="005B7883">
      <w:pPr>
        <w:pStyle w:val="Textbezodsazen"/>
        <w:rPr>
          <w:rStyle w:val="Tun"/>
        </w:rPr>
      </w:pPr>
      <w:r w:rsidRPr="005B7883">
        <w:rPr>
          <w:rStyle w:val="Tun"/>
        </w:rPr>
        <w:t>Pod-článek 4.27 (h)</w:t>
      </w:r>
    </w:p>
    <w:p w14:paraId="7E633BA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3FF3F871" w14:textId="77777777" w:rsidR="00C96E7C" w:rsidRPr="005B7883" w:rsidRDefault="00C96E7C" w:rsidP="005B7883">
      <w:pPr>
        <w:pStyle w:val="Textbezodsazen"/>
        <w:rPr>
          <w:rStyle w:val="Tun"/>
        </w:rPr>
      </w:pPr>
      <w:r w:rsidRPr="005B7883">
        <w:rPr>
          <w:rStyle w:val="Tun"/>
        </w:rPr>
        <w:t>Pod-článek 4.27 (i)</w:t>
      </w:r>
    </w:p>
    <w:p w14:paraId="0D8ED641"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3BBE2EDD" w14:textId="77777777" w:rsidR="00C96E7C" w:rsidRPr="005B7883" w:rsidRDefault="00C96E7C" w:rsidP="005B7883">
      <w:pPr>
        <w:pStyle w:val="Textbezodsazen"/>
        <w:rPr>
          <w:rStyle w:val="Tun"/>
        </w:rPr>
      </w:pPr>
      <w:r w:rsidRPr="005B7883">
        <w:rPr>
          <w:rStyle w:val="Tun"/>
        </w:rPr>
        <w:t>Pod-článek 4.27(j)</w:t>
      </w:r>
    </w:p>
    <w:p w14:paraId="0A18B76B"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71414342" w14:textId="77777777" w:rsidR="00C96E7C" w:rsidRPr="005B7883" w:rsidRDefault="00C96E7C" w:rsidP="005B7883">
      <w:pPr>
        <w:pStyle w:val="Textbezodsazen"/>
        <w:rPr>
          <w:rStyle w:val="Tun"/>
        </w:rPr>
      </w:pPr>
      <w:r w:rsidRPr="005B7883">
        <w:rPr>
          <w:rStyle w:val="Tun"/>
        </w:rPr>
        <w:t>Pod-článek 4.27 (k)</w:t>
      </w:r>
    </w:p>
    <w:p w14:paraId="6FBE2E70"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6E087B71" w14:textId="77777777" w:rsidR="00C96E7C" w:rsidRPr="005B7883" w:rsidRDefault="00C96E7C" w:rsidP="005B7883">
      <w:pPr>
        <w:pStyle w:val="Textbezodsazen"/>
        <w:rPr>
          <w:rStyle w:val="Tun"/>
        </w:rPr>
      </w:pPr>
      <w:r w:rsidRPr="005B7883">
        <w:rPr>
          <w:rStyle w:val="Tun"/>
        </w:rPr>
        <w:t>Pod-článek 4.27 (l)</w:t>
      </w:r>
    </w:p>
    <w:p w14:paraId="56748886"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4FA65ADD" w14:textId="77777777" w:rsidR="00C96E7C" w:rsidRPr="005B7883" w:rsidRDefault="00C96E7C" w:rsidP="005B7883">
      <w:pPr>
        <w:pStyle w:val="Textbezodsazen"/>
        <w:rPr>
          <w:rStyle w:val="Tun"/>
        </w:rPr>
      </w:pPr>
      <w:r w:rsidRPr="005B7883">
        <w:rPr>
          <w:rStyle w:val="Tun"/>
        </w:rPr>
        <w:t>Pod-článek 4.27 (m)</w:t>
      </w:r>
    </w:p>
    <w:p w14:paraId="3BF8B67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4F7DA9F5" w14:textId="77777777" w:rsidR="00C96E7C" w:rsidRPr="005B7883" w:rsidRDefault="00C96E7C" w:rsidP="005D168C">
      <w:pPr>
        <w:pStyle w:val="Textbezodsazen"/>
        <w:keepNext/>
        <w:rPr>
          <w:rStyle w:val="Tun"/>
        </w:rPr>
      </w:pPr>
      <w:r w:rsidRPr="005B7883">
        <w:rPr>
          <w:rStyle w:val="Tun"/>
        </w:rPr>
        <w:t>Pod- článek 4.27 (n)</w:t>
      </w:r>
    </w:p>
    <w:p w14:paraId="22EDFFF6" w14:textId="77777777" w:rsidR="00C96E7C" w:rsidRDefault="00C96E7C" w:rsidP="005D168C">
      <w:pPr>
        <w:pStyle w:val="Textbezodsazen"/>
      </w:pPr>
      <w:r>
        <w:t>Zhotovitel je povinen uhradit smluvní pokutu ve výši 10 000 Kč za každé zjištění porušení povinnosti.</w:t>
      </w:r>
    </w:p>
    <w:p w14:paraId="1F813FAF" w14:textId="77777777" w:rsidR="00C96E7C" w:rsidRPr="005B7883" w:rsidRDefault="00C96E7C" w:rsidP="005B7883">
      <w:pPr>
        <w:pStyle w:val="Textbezodsazen"/>
        <w:rPr>
          <w:rStyle w:val="Tun"/>
        </w:rPr>
      </w:pPr>
      <w:r w:rsidRPr="005B7883">
        <w:rPr>
          <w:rStyle w:val="Tun"/>
        </w:rPr>
        <w:t>Pod-článek 4.27 (o)</w:t>
      </w:r>
    </w:p>
    <w:p w14:paraId="3C74E2B5" w14:textId="77777777" w:rsidR="00C96E7C" w:rsidRDefault="00C96E7C" w:rsidP="005D168C">
      <w:pPr>
        <w:pStyle w:val="Textbezodsazen"/>
      </w:pPr>
      <w:r>
        <w:lastRenderedPageBreak/>
        <w:t>Zhotovitel je povinen uhradit smluvní pokutu ve výši 100 000 Kč za každý jednotlivý případ porušení povinnosti.</w:t>
      </w:r>
    </w:p>
    <w:p w14:paraId="6B2A1431" w14:textId="77777777" w:rsidR="00C96E7C" w:rsidRPr="005B7883" w:rsidRDefault="00C96E7C" w:rsidP="005B7883">
      <w:pPr>
        <w:pStyle w:val="Textbezodsazen"/>
        <w:rPr>
          <w:rStyle w:val="Tun"/>
        </w:rPr>
      </w:pPr>
      <w:r w:rsidRPr="005B7883">
        <w:rPr>
          <w:rStyle w:val="Tun"/>
        </w:rPr>
        <w:t>Pod-článek 4.27 (p)</w:t>
      </w:r>
    </w:p>
    <w:p w14:paraId="48557EDB"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2F0767F" w14:textId="77777777" w:rsidR="00C96E7C" w:rsidRPr="005B7883" w:rsidRDefault="00C96E7C" w:rsidP="005B7883">
      <w:pPr>
        <w:pStyle w:val="Textbezodsazen"/>
        <w:rPr>
          <w:rStyle w:val="Tun"/>
        </w:rPr>
      </w:pPr>
      <w:r w:rsidRPr="005B7883">
        <w:rPr>
          <w:rStyle w:val="Tun"/>
        </w:rPr>
        <w:t xml:space="preserve">Pod-článek 4.27 (q) </w:t>
      </w:r>
    </w:p>
    <w:p w14:paraId="2DFE9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1C240487" w14:textId="77777777" w:rsidR="00C96E7C" w:rsidRPr="005B7883" w:rsidRDefault="00C96E7C" w:rsidP="005B7883">
      <w:pPr>
        <w:pStyle w:val="Textbezodsazen"/>
        <w:rPr>
          <w:rStyle w:val="Tun"/>
        </w:rPr>
      </w:pPr>
      <w:r w:rsidRPr="005B7883">
        <w:rPr>
          <w:rStyle w:val="Tun"/>
        </w:rPr>
        <w:t>Pod-článek 4.27 (r)</w:t>
      </w:r>
    </w:p>
    <w:p w14:paraId="2CCE7062" w14:textId="77777777"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14:paraId="06BA2211" w14:textId="77777777" w:rsidR="00C96E7C" w:rsidRDefault="00C96E7C" w:rsidP="005B7883">
      <w:pPr>
        <w:pStyle w:val="Nadpisbezsl1-2"/>
      </w:pPr>
      <w:r>
        <w:t>4.27 Maximální celková výše smluvních pokut</w:t>
      </w:r>
    </w:p>
    <w:p w14:paraId="2DB99E13" w14:textId="77777777"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44F205B6" w14:textId="77777777" w:rsidR="00C96E7C" w:rsidRPr="007E0CF6" w:rsidRDefault="00C96E7C" w:rsidP="005B7883">
      <w:pPr>
        <w:pStyle w:val="Nadpisbezsl1-2"/>
      </w:pPr>
      <w:r w:rsidRPr="007E0CF6">
        <w:t>4.28 Postupné závazné milníky</w:t>
      </w:r>
    </w:p>
    <w:p w14:paraId="13D1E38C" w14:textId="77777777" w:rsidR="00513992" w:rsidRPr="007E0CF6" w:rsidRDefault="00513992" w:rsidP="00513992">
      <w:pPr>
        <w:pStyle w:val="Textbezodsazen"/>
      </w:pPr>
      <w:r w:rsidRPr="007E0CF6">
        <w:t>Pro provádění Díla jsou stanoveny následující</w:t>
      </w:r>
      <w:r w:rsidRPr="007E0CF6">
        <w:rPr>
          <w:i/>
        </w:rPr>
        <w:t>:</w:t>
      </w:r>
    </w:p>
    <w:p w14:paraId="76132FD2" w14:textId="77777777" w:rsidR="00823C96" w:rsidRPr="007E0CF6" w:rsidRDefault="00823C96" w:rsidP="00823C96">
      <w:pPr>
        <w:pStyle w:val="Odstavec1-1a"/>
        <w:numPr>
          <w:ilvl w:val="0"/>
          <w:numId w:val="30"/>
        </w:numPr>
        <w:spacing w:after="80"/>
        <w:contextualSpacing w:val="0"/>
      </w:pPr>
      <w:r w:rsidRPr="007E0CF6">
        <w:t>Kácení dřevin do 31. 3. 2021,</w:t>
      </w:r>
    </w:p>
    <w:p w14:paraId="591E93CF" w14:textId="5CF54566" w:rsidR="00F27A2F" w:rsidRPr="007E0CF6" w:rsidRDefault="0021687F" w:rsidP="0021687F">
      <w:pPr>
        <w:pStyle w:val="Odstavec1-1a"/>
        <w:numPr>
          <w:ilvl w:val="0"/>
          <w:numId w:val="30"/>
        </w:numPr>
        <w:spacing w:after="80"/>
        <w:contextualSpacing w:val="0"/>
      </w:pPr>
      <w:r w:rsidRPr="007E0CF6">
        <w:t>Zrušení stávajícího přechodu na budějovickém zhlaví a zprovoznění pro užívání veřejností a předání budoucímu správci nové lávky pro pěší přes zhlaví stanice a silnici I/20 do 5.8.2021 (na konci SP č. 2),</w:t>
      </w:r>
    </w:p>
    <w:p w14:paraId="0519443E" w14:textId="77777777" w:rsidR="00F27A2F" w:rsidRPr="007E0CF6" w:rsidRDefault="00F27A2F" w:rsidP="00F27A2F">
      <w:pPr>
        <w:pStyle w:val="Odstavec1-1a"/>
        <w:numPr>
          <w:ilvl w:val="0"/>
          <w:numId w:val="30"/>
        </w:numPr>
        <w:spacing w:after="80"/>
        <w:contextualSpacing w:val="0"/>
      </w:pPr>
      <w:r w:rsidRPr="007E0CF6">
        <w:t>Zrušení stávajících nástupišť v ŽST Plzeň-Koterov a uvedení do provozu nové zast. Plzeň-Slovany u 2. TK v ús</w:t>
      </w:r>
      <w:r w:rsidR="00823C96" w:rsidRPr="007E0CF6">
        <w:t>eku Koterov – Lobzy do 1.7.2022</w:t>
      </w:r>
      <w:r w:rsidRPr="007E0CF6">
        <w:t xml:space="preserve"> (na konci SP č. 3),</w:t>
      </w:r>
    </w:p>
    <w:p w14:paraId="355BC269" w14:textId="776253B2" w:rsidR="00F27A2F" w:rsidRPr="007E0CF6" w:rsidRDefault="00F27A2F" w:rsidP="00F27A2F">
      <w:pPr>
        <w:pStyle w:val="Odstavec1-1a"/>
        <w:numPr>
          <w:ilvl w:val="0"/>
          <w:numId w:val="30"/>
        </w:numPr>
        <w:spacing w:after="80"/>
        <w:contextualSpacing w:val="0"/>
      </w:pPr>
      <w:r w:rsidRPr="007E0CF6">
        <w:t>Aktivace nového zab. zař. a uvedení do provozu nové trafostanice a spínací stanice  do 1.7.2022 (na konci SP č. 3).</w:t>
      </w:r>
    </w:p>
    <w:p w14:paraId="1C3DFF5A" w14:textId="77777777" w:rsidR="00C96E7C" w:rsidRDefault="00C96E7C" w:rsidP="005B7883">
      <w:pPr>
        <w:pStyle w:val="Nadpisbezsl1-2"/>
      </w:pPr>
      <w:r w:rsidRPr="007E0CF6">
        <w:t>4.30 Výluky</w:t>
      </w:r>
    </w:p>
    <w:p w14:paraId="1179E4EF"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0C505202" w14:textId="77777777" w:rsidR="00C96E7C" w:rsidRDefault="00C96E7C" w:rsidP="005D168C">
      <w:pPr>
        <w:pStyle w:val="Textbezodsazen"/>
      </w:pPr>
      <w:r>
        <w:t>Odstavec 2 nově zní:</w:t>
      </w:r>
    </w:p>
    <w:p w14:paraId="0066DE83"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0572FB85" w14:textId="77777777" w:rsidR="00C96E7C" w:rsidRDefault="00C96E7C" w:rsidP="005D168C">
      <w:pPr>
        <w:pStyle w:val="Textbezodsazen"/>
      </w:pPr>
      <w:r>
        <w:t>Odstavec 4 nově zní:</w:t>
      </w:r>
    </w:p>
    <w:p w14:paraId="2727CC13"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3CCCC3F0" w14:textId="77777777" w:rsidR="00C96E7C" w:rsidRDefault="00C96E7C" w:rsidP="005D168C">
      <w:pPr>
        <w:pStyle w:val="Odrka1-1"/>
        <w:spacing w:after="0"/>
      </w:pPr>
      <w:r>
        <w:lastRenderedPageBreak/>
        <w:t>výluka trakčního vedení traťové koleje</w:t>
      </w:r>
      <w:r>
        <w:tab/>
        <w:t>5.000 Kč vč. DPH / započatá hodina,</w:t>
      </w:r>
    </w:p>
    <w:p w14:paraId="1685A957" w14:textId="77777777" w:rsidR="00C96E7C" w:rsidRDefault="00C96E7C" w:rsidP="005D168C">
      <w:pPr>
        <w:pStyle w:val="Odrka1-1"/>
        <w:spacing w:after="0"/>
      </w:pPr>
      <w:r>
        <w:t>výluka traťové koleje</w:t>
      </w:r>
      <w:r>
        <w:tab/>
      </w:r>
      <w:r>
        <w:tab/>
      </w:r>
      <w:r w:rsidR="005D168C">
        <w:tab/>
      </w:r>
      <w:r>
        <w:t>10.000 Kč vč. DPH / započatá hodina,</w:t>
      </w:r>
    </w:p>
    <w:p w14:paraId="20BE33FE"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BDD5264" w14:textId="77777777" w:rsidR="00C96E7C" w:rsidRDefault="00C96E7C" w:rsidP="005D168C">
      <w:pPr>
        <w:pStyle w:val="Odrka1-1"/>
        <w:spacing w:after="0"/>
      </w:pPr>
      <w:r>
        <w:t>výluka staničních kolejí - dopravní</w:t>
      </w:r>
      <w:r>
        <w:tab/>
      </w:r>
      <w:r w:rsidR="008B01FE">
        <w:tab/>
      </w:r>
      <w:r>
        <w:t>5.000 Kč vč. DPH / započatá hodina,</w:t>
      </w:r>
    </w:p>
    <w:p w14:paraId="34AEAC3B"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2C122E79" w14:textId="77777777" w:rsidR="00C96E7C" w:rsidRDefault="00C96E7C" w:rsidP="005D168C">
      <w:pPr>
        <w:pStyle w:val="Odrka1-1"/>
      </w:pPr>
      <w:r>
        <w:t>výluka zabezpečovacího zařízení</w:t>
      </w:r>
      <w:r>
        <w:tab/>
      </w:r>
      <w:r>
        <w:tab/>
        <w:t>5.000 Kč vč. DPH / započatá hodina.</w:t>
      </w:r>
    </w:p>
    <w:p w14:paraId="508DA608" w14:textId="77777777" w:rsidR="00C96E7C" w:rsidRDefault="00C96E7C" w:rsidP="005B7883">
      <w:pPr>
        <w:pStyle w:val="Nadpisbezsl1-2"/>
      </w:pPr>
      <w:r>
        <w:t>8.2, 8.4  Doba pro dokončení, Prodloužení doby pro dokončení</w:t>
      </w:r>
    </w:p>
    <w:p w14:paraId="65276515" w14:textId="77777777" w:rsidR="00C96E7C" w:rsidRDefault="00C96E7C" w:rsidP="005D168C">
      <w:pPr>
        <w:pStyle w:val="Textbezodsazen"/>
      </w:pPr>
      <w:r>
        <w:t>Zhotovitel je povinen dokončit celé Dílo včetně příslušné dokumentace dle pod-článku 7.9 do</w:t>
      </w:r>
      <w:r w:rsidR="005D168C">
        <w:t xml:space="preserve"> </w:t>
      </w:r>
      <w:r w:rsidR="00D566AE">
        <w:t>37 měsíců</w:t>
      </w:r>
      <w:r>
        <w:t xml:space="preserve"> od Data zahájení prací.</w:t>
      </w:r>
    </w:p>
    <w:p w14:paraId="335DD136" w14:textId="77777777" w:rsidR="00C96E7C" w:rsidRDefault="00C96E7C" w:rsidP="005B7883">
      <w:pPr>
        <w:pStyle w:val="Nadpisbezsl1-2"/>
      </w:pPr>
      <w:r>
        <w:t>8.2, 1.1.3.10  Doba pro uvedení do provozu</w:t>
      </w:r>
    </w:p>
    <w:p w14:paraId="312FE4C0" w14:textId="77777777" w:rsidR="00C96E7C" w:rsidRDefault="00C96E7C" w:rsidP="005D168C">
      <w:pPr>
        <w:pStyle w:val="Textbezodsazen"/>
      </w:pPr>
      <w:r w:rsidRPr="00D566AE">
        <w:t>Zhotovitel je povinen dokončit Dílo</w:t>
      </w:r>
      <w:r w:rsidR="00582C15" w:rsidRPr="00D566AE">
        <w:t xml:space="preserve"> v </w:t>
      </w:r>
      <w:r w:rsidRPr="00D566AE">
        <w:t>rozsahu nezbytném pro účely uvedení Díla do provozu za podmínek stavebního zákona</w:t>
      </w:r>
      <w:r w:rsidR="00582C15" w:rsidRPr="00D566AE">
        <w:t xml:space="preserve"> a </w:t>
      </w:r>
      <w:r w:rsidRPr="00D566AE">
        <w:t>zákona</w:t>
      </w:r>
      <w:r w:rsidR="00582C15" w:rsidRPr="00D566AE">
        <w:t xml:space="preserve"> o </w:t>
      </w:r>
      <w:r w:rsidRPr="00D566AE">
        <w:t>drahách nejpozději do</w:t>
      </w:r>
      <w:r w:rsidR="00D566AE" w:rsidRPr="00D566AE">
        <w:t xml:space="preserve"> 31 </w:t>
      </w:r>
      <w:r w:rsidRPr="00D566AE">
        <w:t xml:space="preserve">měsíců </w:t>
      </w:r>
      <w:r w:rsidR="00D566AE" w:rsidRPr="00D566AE">
        <w:t>od Data zahájení prací.</w:t>
      </w:r>
    </w:p>
    <w:p w14:paraId="15677551" w14:textId="77777777" w:rsidR="00C96E7C" w:rsidRDefault="00C96E7C" w:rsidP="005B7883">
      <w:pPr>
        <w:pStyle w:val="Nadpisbezsl1-2"/>
      </w:pPr>
      <w:r>
        <w:t>8.3, 8.6  Harmonogram</w:t>
      </w:r>
    </w:p>
    <w:p w14:paraId="3D0C568E"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1D614CEC" w14:textId="77777777" w:rsidR="00C96E7C" w:rsidRDefault="00C96E7C" w:rsidP="005B7883">
      <w:pPr>
        <w:pStyle w:val="Nadpisbezsl1-2"/>
      </w:pPr>
      <w:r>
        <w:t>8.7  Náhrada škody za zpoždění</w:t>
      </w:r>
    </w:p>
    <w:p w14:paraId="38D0AA37" w14:textId="77777777" w:rsidR="00C96E7C" w:rsidRDefault="00C96E7C" w:rsidP="005D168C">
      <w:pPr>
        <w:pStyle w:val="Textbezodsazen"/>
      </w:pPr>
      <w:r>
        <w:t xml:space="preserve">Zhotovitel nahradí Objednateli </w:t>
      </w:r>
      <w:r w:rsidR="00323741">
        <w:t xml:space="preserve">č. 1, č. 2 nebo č. 3 </w:t>
      </w:r>
      <w:r>
        <w:t>ve smyslu pod-článku 8.7 škodu vzniklou zpožděním ve výši převyšující uhrazenou částku smluvní pokuty uhrazené Zhotovitelem za takové zpoždění podle pod-článku 4.27.</w:t>
      </w:r>
    </w:p>
    <w:p w14:paraId="381EC776" w14:textId="77777777" w:rsidR="00C96E7C" w:rsidRDefault="00C96E7C" w:rsidP="005B7883">
      <w:pPr>
        <w:pStyle w:val="Nadpisbezsl1-2"/>
      </w:pPr>
      <w:r>
        <w:t>8.7  Maximální částka náhrady škody za zpoždění</w:t>
      </w:r>
    </w:p>
    <w:p w14:paraId="0FD6DEA6" w14:textId="77777777" w:rsidR="00C96E7C" w:rsidRDefault="00C96E7C" w:rsidP="005D168C">
      <w:pPr>
        <w:pStyle w:val="Textbezodsazen"/>
      </w:pPr>
      <w:r>
        <w:t>Celková výše náhrady škody za zpoždění je stanovena ve výši nabídkové ceny uvedené</w:t>
      </w:r>
      <w:r w:rsidR="00582C15">
        <w:t xml:space="preserve"> v </w:t>
      </w:r>
      <w:r>
        <w:t>Dopise nabídky.</w:t>
      </w:r>
    </w:p>
    <w:p w14:paraId="4128458B" w14:textId="77777777" w:rsidR="00C96E7C" w:rsidRDefault="00C96E7C" w:rsidP="005B7883">
      <w:pPr>
        <w:pStyle w:val="Nadpisbezsl1-2"/>
      </w:pPr>
      <w:r>
        <w:t>11.1  Délka záruční doby</w:t>
      </w:r>
    </w:p>
    <w:p w14:paraId="4100CB06"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567983BD"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0EBFCC58"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6F0F07E9"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EAF5B79"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1855051B" w14:textId="77777777" w:rsidR="00C96E7C" w:rsidRDefault="00C96E7C" w:rsidP="00582C15">
      <w:pPr>
        <w:pStyle w:val="Textbezodsazen"/>
      </w:pPr>
      <w:r>
        <w:t>V případě, že Objednatel</w:t>
      </w:r>
      <w:r w:rsidR="00323741">
        <w:t xml:space="preserve"> č. 1, č. 2 nebo č. 3</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10B18F9D" w14:textId="77777777" w:rsidR="00C96E7C" w:rsidRDefault="00C96E7C" w:rsidP="005B7883">
      <w:pPr>
        <w:pStyle w:val="Nadpisbezsl1-2"/>
      </w:pPr>
      <w:r>
        <w:t xml:space="preserve">13.1  Právo na variaci </w:t>
      </w:r>
    </w:p>
    <w:p w14:paraId="06DF335C" w14:textId="77777777" w:rsidR="00C96E7C" w:rsidRDefault="00C96E7C" w:rsidP="00582C15">
      <w:pPr>
        <w:pStyle w:val="Textbezodsazen"/>
      </w:pPr>
      <w:r>
        <w:lastRenderedPageBreak/>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2" w:history="1">
        <w:r w:rsidR="003A3E79" w:rsidRPr="00714A49">
          <w:rPr>
            <w:rStyle w:val="Hypertextovodkaz"/>
            <w:noProof w:val="0"/>
          </w:rPr>
          <w:t>http://www.sfdi.cz</w:t>
        </w:r>
      </w:hyperlink>
      <w:r>
        <w:t>.</w:t>
      </w:r>
    </w:p>
    <w:p w14:paraId="3BC2022D" w14:textId="77777777" w:rsidR="003A3E79" w:rsidRDefault="003A3E79" w:rsidP="003A3E79">
      <w:pPr>
        <w:spacing w:after="0" w:line="240" w:lineRule="auto"/>
        <w:rPr>
          <w:rFonts w:ascii="Times New Roman" w:hAnsi="Times New Roman" w:cs="Times New Roman"/>
          <w:sz w:val="24"/>
          <w:szCs w:val="24"/>
          <w:lang w:eastAsia="cs-CZ"/>
        </w:rPr>
      </w:pPr>
      <w:r>
        <w:rPr>
          <w:rFonts w:ascii="Verdana" w:eastAsia="Times New Roman" w:hAnsi="Verdana" w:cs="Times New Roman"/>
        </w:rPr>
        <w:t>V souladu s úpravou ve směrnici Objednatele SŽDC SM 105 Změny během výstavby mohou být</w:t>
      </w:r>
      <w:r>
        <w:t xml:space="preserve"> práce obsažené ve změnovém listu zahrnuty do Vyúčtování až po podpisu změnového listu a uzavření dodatku ke Smlouvě o dílo obsahující tuto změnu.</w:t>
      </w:r>
      <w:r>
        <w:rPr>
          <w:rFonts w:ascii="Times New Roman" w:hAnsi="Times New Roman" w:cs="Times New Roman"/>
          <w:sz w:val="24"/>
          <w:szCs w:val="24"/>
          <w:lang w:eastAsia="cs-CZ"/>
        </w:rPr>
        <w:t xml:space="preserve"> </w:t>
      </w:r>
    </w:p>
    <w:p w14:paraId="1CDA4334" w14:textId="77777777" w:rsidR="003A3E79" w:rsidRDefault="003A3E79" w:rsidP="00582C15">
      <w:pPr>
        <w:pStyle w:val="Textbezodsazen"/>
      </w:pPr>
    </w:p>
    <w:p w14:paraId="7C50E6F9" w14:textId="77777777" w:rsidR="00C96E7C" w:rsidRDefault="00C96E7C" w:rsidP="005B7883">
      <w:pPr>
        <w:pStyle w:val="Nadpisbezsl1-2"/>
      </w:pPr>
      <w:r>
        <w:t>13.5  Podmíněné obnosy</w:t>
      </w:r>
    </w:p>
    <w:p w14:paraId="46B9CA6E" w14:textId="77777777" w:rsidR="00C96E7C" w:rsidRDefault="00C96E7C" w:rsidP="00582C15">
      <w:pPr>
        <w:pStyle w:val="Textbezodsazen"/>
      </w:pPr>
      <w:r>
        <w:t>Podmíněné obnosy poskytnuty nebudou.</w:t>
      </w:r>
    </w:p>
    <w:p w14:paraId="6097AE0F"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35FD55F5"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52D7700B" w14:textId="77777777" w:rsidR="00C96E7C" w:rsidRDefault="00C96E7C" w:rsidP="005B7883">
      <w:pPr>
        <w:pStyle w:val="Nadpisbezsl1-2"/>
      </w:pPr>
      <w:r>
        <w:t xml:space="preserve">14.2  Zálohová platba </w:t>
      </w:r>
    </w:p>
    <w:p w14:paraId="2DF2403F" w14:textId="77777777" w:rsidR="00B14B94" w:rsidRPr="004A40D9" w:rsidRDefault="00B14B94" w:rsidP="00B14B94">
      <w:pPr>
        <w:pStyle w:val="Textbezodsazen"/>
      </w:pPr>
      <w:r w:rsidRPr="004A40D9">
        <w:t>Zálohové platby budou poskytnuty pouze pro objekty hrazené Objednatelem č. 1, které jsou definovány v Příloze č. 8 Smlouvy o dílo. Pro objekty hrazené Objednatelem č. 2 a Objednatelem č. 3 zálohové platby poskytnuty nebudou.</w:t>
      </w:r>
    </w:p>
    <w:p w14:paraId="41977A18" w14:textId="77777777" w:rsidR="00B14B94" w:rsidRPr="004A40D9" w:rsidRDefault="00B14B94" w:rsidP="00B14B94">
      <w:pPr>
        <w:pStyle w:val="Textbezodsazen"/>
      </w:pPr>
      <w:r w:rsidRPr="004A40D9">
        <w:t>Za Objednatele je tedy pro účely Pod-článku 14.2 považován pouze Objednatel č. 1.</w:t>
      </w:r>
    </w:p>
    <w:p w14:paraId="6B33AFF3"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č. 7 </w:t>
      </w:r>
      <w:r w:rsidR="00005616">
        <w:t xml:space="preserve"> Smlouvy</w:t>
      </w:r>
      <w:r w:rsidR="00582C15">
        <w:t xml:space="preserve"> o </w:t>
      </w:r>
      <w:r>
        <w:t xml:space="preserve">dílo.  </w:t>
      </w:r>
    </w:p>
    <w:p w14:paraId="38F1F730" w14:textId="77777777"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D566AE" w:rsidRPr="00D566AE">
        <w:t xml:space="preserve">20 </w:t>
      </w:r>
      <w:r w:rsidRPr="00D566AE">
        <w:t>%</w:t>
      </w:r>
      <w:r w:rsidR="00D566AE" w:rsidRPr="00D566AE">
        <w:t xml:space="preserve"> </w:t>
      </w:r>
      <w:r w:rsidRPr="00D566AE">
        <w:t>smluvní</w:t>
      </w:r>
      <w:r>
        <w:t xml:space="preserve">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5A4B44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0AA58282"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0A8C5FDD"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46466253"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w:t>
      </w:r>
      <w:r>
        <w:lastRenderedPageBreak/>
        <w:t xml:space="preserve">zůstatku poskytnuté zálohové platby za skutečně provedené práce do doby uvedení Díla do provozu. </w:t>
      </w:r>
    </w:p>
    <w:p w14:paraId="1536D71B" w14:textId="77777777"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14:paraId="73E6EF30" w14:textId="77777777"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7D72F01B" w14:textId="77777777"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3D723CC3" w14:textId="77777777" w:rsidR="00C96E7C" w:rsidRDefault="00C96E7C" w:rsidP="00152D40">
      <w:pPr>
        <w:pStyle w:val="slovanseznam"/>
        <w:numPr>
          <w:ilvl w:val="0"/>
          <w:numId w:val="5"/>
        </w:numPr>
        <w:jc w:val="both"/>
      </w:pPr>
      <w:r>
        <w:t>V případě:</w:t>
      </w:r>
    </w:p>
    <w:p w14:paraId="6291CF8B" w14:textId="77777777"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14:paraId="0ED3E503"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2054B93"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0313C0A"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0BD92C5E" w14:textId="77777777" w:rsidR="00C96E7C" w:rsidRDefault="00C96E7C" w:rsidP="00582C15">
      <w:pPr>
        <w:pStyle w:val="Textbezodsazen"/>
      </w:pPr>
      <w:r>
        <w:t xml:space="preserve">Celkový součet požadovaných zálohových plateb nesmí překročit Smluvní cenu. </w:t>
      </w:r>
    </w:p>
    <w:p w14:paraId="2587D8BC" w14:textId="77777777" w:rsidR="00C96E7C" w:rsidRDefault="00C96E7C" w:rsidP="005B7883">
      <w:pPr>
        <w:pStyle w:val="Nadpisbezsl1-2"/>
      </w:pPr>
      <w:r>
        <w:t>14.5  Technologické materiály určené pro dílo</w:t>
      </w:r>
    </w:p>
    <w:p w14:paraId="67925BD1" w14:textId="77777777" w:rsidR="00C96E7C" w:rsidRDefault="00C96E7C" w:rsidP="00582C15">
      <w:pPr>
        <w:pStyle w:val="Textbezodsazen"/>
      </w:pPr>
      <w:r>
        <w:t>Pod-článek 14.5 se nepoužije.</w:t>
      </w:r>
    </w:p>
    <w:p w14:paraId="74D9519D"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501CFB6E" w14:textId="77777777" w:rsidR="00C96E7C" w:rsidRDefault="00C96E7C" w:rsidP="00582C15">
      <w:pPr>
        <w:pStyle w:val="Textbezodsazen"/>
      </w:pPr>
      <w:r>
        <w:t>Objednatel</w:t>
      </w:r>
      <w:r w:rsidR="00323741">
        <w:t xml:space="preserve"> č. 1, č. 2 nebo č. 3</w:t>
      </w:r>
      <w:r>
        <w:t xml:space="preserve"> může</w:t>
      </w:r>
      <w:r w:rsidR="00582C15">
        <w:t xml:space="preserve"> v </w:t>
      </w:r>
      <w:r>
        <w:t>případě porušení některé povinnosti dle pod-odstavce (c) až (f) zadržet částku ve výši 10 %</w:t>
      </w:r>
      <w:r w:rsidR="00582C15">
        <w:t xml:space="preserve"> z </w:t>
      </w:r>
      <w:r>
        <w:t>Průběžné platby.</w:t>
      </w:r>
    </w:p>
    <w:p w14:paraId="02E68D7F" w14:textId="77777777" w:rsidR="00C96E7C" w:rsidRDefault="00C96E7C" w:rsidP="005B7883">
      <w:pPr>
        <w:pStyle w:val="Nadpisbezsl1-2"/>
      </w:pPr>
      <w:r>
        <w:t>14.6  Minimální částka Potvrzení průběžné platby</w:t>
      </w:r>
    </w:p>
    <w:p w14:paraId="61CEEF24" w14:textId="77777777" w:rsidR="00C96E7C" w:rsidRPr="00D566AE" w:rsidRDefault="00C96E7C" w:rsidP="00582C15">
      <w:pPr>
        <w:pStyle w:val="Textbezodsazen"/>
        <w:rPr>
          <w:strike/>
        </w:rPr>
      </w:pPr>
      <w:r>
        <w:t>Minimální částka Potvrzení průběžné platby není stanovena</w:t>
      </w:r>
      <w:r w:rsidR="00F859BD">
        <w:t>.</w:t>
      </w:r>
    </w:p>
    <w:p w14:paraId="5AB92626" w14:textId="77777777" w:rsidR="00C96E7C" w:rsidRDefault="00C96E7C" w:rsidP="005B7883">
      <w:pPr>
        <w:pStyle w:val="Nadpisbezsl1-2"/>
      </w:pPr>
      <w:r>
        <w:t>14.15</w:t>
      </w:r>
      <w:r w:rsidR="00582C15">
        <w:t xml:space="preserve">  </w:t>
      </w:r>
      <w:r>
        <w:t>Měny platby</w:t>
      </w:r>
    </w:p>
    <w:p w14:paraId="0BF96A22"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7A694429" w14:textId="77777777" w:rsidR="00C96E7C" w:rsidRDefault="00C96E7C" w:rsidP="005B7883">
      <w:pPr>
        <w:pStyle w:val="Nadpisbezsl1-2"/>
      </w:pPr>
      <w:r>
        <w:t>18.1</w:t>
      </w:r>
      <w:r w:rsidR="00582C15">
        <w:t xml:space="preserve">  </w:t>
      </w:r>
      <w:r>
        <w:t>Obecné požadavky na pojištění</w:t>
      </w:r>
    </w:p>
    <w:p w14:paraId="3368C05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54A8D081"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6B53D674"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0A570812" w14:textId="77777777" w:rsidR="00C96E7C" w:rsidRDefault="00C96E7C" w:rsidP="005B7883">
      <w:pPr>
        <w:pStyle w:val="Nadpisbezsl1-2"/>
      </w:pPr>
      <w:r>
        <w:lastRenderedPageBreak/>
        <w:t>18.2  Pojištění díla</w:t>
      </w:r>
      <w:r w:rsidR="00582C15">
        <w:t xml:space="preserve"> a </w:t>
      </w:r>
      <w:r>
        <w:t>vyb</w:t>
      </w:r>
      <w:r w:rsidR="00582C15">
        <w:t>a</w:t>
      </w:r>
      <w:r>
        <w:t>ven</w:t>
      </w:r>
      <w:r w:rsidR="00582C15">
        <w:t>í</w:t>
      </w:r>
      <w:r>
        <w:t xml:space="preserve"> zhotovitele</w:t>
      </w:r>
    </w:p>
    <w:p w14:paraId="47DD4B9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FAAC544" w14:textId="77777777" w:rsidR="00C96E7C" w:rsidRDefault="00C96E7C" w:rsidP="005B7883">
      <w:pPr>
        <w:pStyle w:val="Nadpisbezsl1-2"/>
      </w:pPr>
      <w:r>
        <w:t>20.1  Ověřování</w:t>
      </w:r>
      <w:r w:rsidR="00582C15">
        <w:t xml:space="preserve"> a </w:t>
      </w:r>
      <w:r>
        <w:t xml:space="preserve">kvantifikace claimů </w:t>
      </w:r>
    </w:p>
    <w:p w14:paraId="255E8584"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3" w:history="1">
        <w:r w:rsidRPr="00582C15">
          <w:rPr>
            <w:rStyle w:val="Hypertextovodkaz"/>
            <w:noProof w:val="0"/>
          </w:rPr>
          <w:t>www.sfdi.cz/poskytovani-informaci/metodiky/</w:t>
        </w:r>
      </w:hyperlink>
      <w:r>
        <w:t>.</w:t>
      </w:r>
    </w:p>
    <w:p w14:paraId="3634DB31" w14:textId="77777777" w:rsidR="00C96E7C" w:rsidRDefault="00C96E7C" w:rsidP="005B7883">
      <w:pPr>
        <w:pStyle w:val="Nadpisbezsl1-2"/>
      </w:pPr>
      <w:r>
        <w:t>20.2 až 20.8  Rozhodování sporů</w:t>
      </w:r>
    </w:p>
    <w:p w14:paraId="24C9B028" w14:textId="77777777" w:rsidR="00C732F0" w:rsidRDefault="00C96E7C" w:rsidP="003A3E79">
      <w:pPr>
        <w:pStyle w:val="Textbezodsazen"/>
      </w:pPr>
      <w:r>
        <w:t>Rozhodování sporů je upraveno dle varianty B.</w:t>
      </w:r>
    </w:p>
    <w:p w14:paraId="6877C1B3" w14:textId="77777777" w:rsidR="00C732F0" w:rsidRDefault="00C732F0" w:rsidP="00C732F0">
      <w:pPr>
        <w:jc w:val="both"/>
      </w:pPr>
    </w:p>
    <w:p w14:paraId="554EE1B1" w14:textId="77777777" w:rsidR="00C732F0" w:rsidRDefault="00C732F0" w:rsidP="00C732F0">
      <w:pPr>
        <w:jc w:val="both"/>
      </w:pPr>
    </w:p>
    <w:sectPr w:rsidR="00C732F0" w:rsidSect="008825B2">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EB0F31" w14:textId="77777777" w:rsidR="002F27BA" w:rsidRDefault="002F27BA" w:rsidP="00962258">
      <w:pPr>
        <w:spacing w:after="0" w:line="240" w:lineRule="auto"/>
      </w:pPr>
      <w:r>
        <w:separator/>
      </w:r>
    </w:p>
  </w:endnote>
  <w:endnote w:type="continuationSeparator" w:id="0">
    <w:p w14:paraId="48A493BF" w14:textId="77777777" w:rsidR="002F27BA" w:rsidRDefault="002F27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14:paraId="20218035" w14:textId="77777777" w:rsidTr="00EB46E5">
      <w:tc>
        <w:tcPr>
          <w:tcW w:w="1361" w:type="dxa"/>
          <w:tcMar>
            <w:left w:w="0" w:type="dxa"/>
            <w:right w:w="0" w:type="dxa"/>
          </w:tcMar>
          <w:vAlign w:val="bottom"/>
        </w:tcPr>
        <w:p w14:paraId="52A0BB33" w14:textId="63FB15F0"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772C1">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772C1">
            <w:rPr>
              <w:rStyle w:val="slostrnky"/>
              <w:noProof/>
            </w:rPr>
            <w:t>10</w:t>
          </w:r>
          <w:r w:rsidRPr="00B8518B">
            <w:rPr>
              <w:rStyle w:val="slostrnky"/>
            </w:rPr>
            <w:fldChar w:fldCharType="end"/>
          </w:r>
        </w:p>
      </w:tc>
      <w:tc>
        <w:tcPr>
          <w:tcW w:w="284" w:type="dxa"/>
          <w:shd w:val="clear" w:color="auto" w:fill="auto"/>
          <w:tcMar>
            <w:left w:w="0" w:type="dxa"/>
            <w:right w:w="0" w:type="dxa"/>
          </w:tcMar>
        </w:tcPr>
        <w:p w14:paraId="7B3A85B7" w14:textId="77777777" w:rsidR="00582C15" w:rsidRDefault="00582C15" w:rsidP="00B8518B">
          <w:pPr>
            <w:pStyle w:val="Zpat"/>
          </w:pPr>
        </w:p>
      </w:tc>
      <w:tc>
        <w:tcPr>
          <w:tcW w:w="425" w:type="dxa"/>
          <w:shd w:val="clear" w:color="auto" w:fill="auto"/>
          <w:tcMar>
            <w:left w:w="0" w:type="dxa"/>
            <w:right w:w="0" w:type="dxa"/>
          </w:tcMar>
        </w:tcPr>
        <w:p w14:paraId="0F28B6CB" w14:textId="77777777" w:rsidR="00582C15" w:rsidRDefault="00582C15" w:rsidP="00B8518B">
          <w:pPr>
            <w:pStyle w:val="Zpat"/>
          </w:pPr>
        </w:p>
      </w:tc>
      <w:tc>
        <w:tcPr>
          <w:tcW w:w="8505" w:type="dxa"/>
        </w:tcPr>
        <w:p w14:paraId="27F94039" w14:textId="77777777" w:rsidR="00582C15" w:rsidRDefault="00582C15" w:rsidP="00EB46E5">
          <w:pPr>
            <w:pStyle w:val="Zpat0"/>
          </w:pPr>
          <w:r>
            <w:t>PŘÍLOHA K NABÍDCE</w:t>
          </w:r>
        </w:p>
      </w:tc>
    </w:tr>
  </w:tbl>
  <w:p w14:paraId="40403F41" w14:textId="77777777" w:rsidR="00582C15" w:rsidRPr="00B8518B" w:rsidRDefault="00582C1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9E339" w14:textId="77777777" w:rsidR="00394C56" w:rsidRPr="000C40E5" w:rsidRDefault="00394C56" w:rsidP="00394C56">
    <w:pPr>
      <w:pStyle w:val="Zpat"/>
      <w:rPr>
        <w:rFonts w:cs="Calibri"/>
        <w:szCs w:val="12"/>
      </w:rPr>
    </w:pPr>
  </w:p>
  <w:p w14:paraId="068ED8ED" w14:textId="77777777"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D49F1" w14:textId="77777777" w:rsidR="002F27BA" w:rsidRDefault="002F27BA" w:rsidP="00962258">
      <w:pPr>
        <w:spacing w:after="0" w:line="240" w:lineRule="auto"/>
      </w:pPr>
      <w:r>
        <w:separator/>
      </w:r>
    </w:p>
  </w:footnote>
  <w:footnote w:type="continuationSeparator" w:id="0">
    <w:p w14:paraId="470D2AD0" w14:textId="77777777" w:rsidR="002F27BA" w:rsidRDefault="002F27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2373734" w14:textId="77777777" w:rsidTr="00C02D0A">
      <w:trPr>
        <w:trHeight w:hRule="exact" w:val="454"/>
      </w:trPr>
      <w:tc>
        <w:tcPr>
          <w:tcW w:w="1361" w:type="dxa"/>
          <w:tcMar>
            <w:top w:w="57" w:type="dxa"/>
            <w:left w:w="0" w:type="dxa"/>
            <w:right w:w="0" w:type="dxa"/>
          </w:tcMar>
        </w:tcPr>
        <w:p w14:paraId="66E6DD7B"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41CBA4A1" w14:textId="77777777" w:rsidR="00582C15" w:rsidRDefault="00582C15" w:rsidP="00523EA7">
          <w:pPr>
            <w:pStyle w:val="Zpat"/>
          </w:pPr>
        </w:p>
      </w:tc>
      <w:tc>
        <w:tcPr>
          <w:tcW w:w="5698" w:type="dxa"/>
          <w:shd w:val="clear" w:color="auto" w:fill="auto"/>
          <w:tcMar>
            <w:top w:w="57" w:type="dxa"/>
            <w:left w:w="0" w:type="dxa"/>
            <w:right w:w="0" w:type="dxa"/>
          </w:tcMar>
        </w:tcPr>
        <w:p w14:paraId="3C779260" w14:textId="77777777" w:rsidR="00582C15" w:rsidRPr="00D6163D" w:rsidRDefault="00582C15" w:rsidP="00D6163D">
          <w:pPr>
            <w:pStyle w:val="Druhdokumentu"/>
          </w:pPr>
        </w:p>
      </w:tc>
    </w:tr>
  </w:tbl>
  <w:p w14:paraId="2B4DA6ED"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670"/>
      <w:gridCol w:w="2967"/>
      <w:gridCol w:w="4938"/>
    </w:tblGrid>
    <w:tr w:rsidR="00582C15" w14:paraId="718038E5" w14:textId="77777777" w:rsidTr="00B22106">
      <w:trPr>
        <w:trHeight w:hRule="exact" w:val="936"/>
      </w:trPr>
      <w:tc>
        <w:tcPr>
          <w:tcW w:w="1361" w:type="dxa"/>
          <w:tcMar>
            <w:left w:w="0" w:type="dxa"/>
            <w:right w:w="0" w:type="dxa"/>
          </w:tcMar>
        </w:tcPr>
        <w:p w14:paraId="2F32DFFF" w14:textId="77777777" w:rsidR="00582C15" w:rsidRPr="00B8518B" w:rsidRDefault="00896B12" w:rsidP="00FC6389">
          <w:pPr>
            <w:pStyle w:val="Zpat"/>
            <w:rPr>
              <w:rStyle w:val="slostrnky"/>
            </w:rPr>
          </w:pPr>
          <w:r>
            <w:rPr>
              <w:rStyle w:val="slostrnky"/>
              <w:noProof/>
              <w:lang w:eastAsia="cs-CZ"/>
            </w:rPr>
            <w:drawing>
              <wp:inline distT="0" distB="0" distL="0" distR="0" wp14:anchorId="2371EE3D" wp14:editId="64CD6E14">
                <wp:extent cx="1694815" cy="628015"/>
                <wp:effectExtent l="0" t="0" r="63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628015"/>
                        </a:xfrm>
                        <a:prstGeom prst="rect">
                          <a:avLst/>
                        </a:prstGeom>
                        <a:noFill/>
                      </pic:spPr>
                    </pic:pic>
                  </a:graphicData>
                </a:graphic>
              </wp:inline>
            </w:drawing>
          </w:r>
        </w:p>
      </w:tc>
      <w:tc>
        <w:tcPr>
          <w:tcW w:w="3458" w:type="dxa"/>
          <w:shd w:val="clear" w:color="auto" w:fill="auto"/>
          <w:tcMar>
            <w:left w:w="0" w:type="dxa"/>
            <w:right w:w="0" w:type="dxa"/>
          </w:tcMar>
        </w:tcPr>
        <w:p w14:paraId="4DC7F31B" w14:textId="77777777" w:rsidR="00582C15" w:rsidRDefault="00582C15" w:rsidP="00FC6389">
          <w:pPr>
            <w:pStyle w:val="Zpat"/>
          </w:pPr>
        </w:p>
      </w:tc>
      <w:tc>
        <w:tcPr>
          <w:tcW w:w="5756" w:type="dxa"/>
          <w:shd w:val="clear" w:color="auto" w:fill="auto"/>
          <w:tcMar>
            <w:left w:w="0" w:type="dxa"/>
            <w:right w:w="0" w:type="dxa"/>
          </w:tcMar>
        </w:tcPr>
        <w:p w14:paraId="0AC638DD" w14:textId="77777777" w:rsidR="00582C15" w:rsidRPr="00D6163D" w:rsidRDefault="00582C15" w:rsidP="00FC6389">
          <w:pPr>
            <w:pStyle w:val="Druhdokumentu"/>
          </w:pPr>
        </w:p>
      </w:tc>
    </w:tr>
    <w:tr w:rsidR="00582C15" w14:paraId="778DCC6E" w14:textId="77777777" w:rsidTr="00B22106">
      <w:trPr>
        <w:trHeight w:hRule="exact" w:val="936"/>
      </w:trPr>
      <w:tc>
        <w:tcPr>
          <w:tcW w:w="1361" w:type="dxa"/>
          <w:tcMar>
            <w:left w:w="0" w:type="dxa"/>
            <w:right w:w="0" w:type="dxa"/>
          </w:tcMar>
        </w:tcPr>
        <w:p w14:paraId="5F139563"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0D56DBE6" w14:textId="77777777" w:rsidR="00582C15" w:rsidRDefault="00582C15" w:rsidP="00FC6389">
          <w:pPr>
            <w:pStyle w:val="Zpat"/>
          </w:pPr>
        </w:p>
      </w:tc>
      <w:tc>
        <w:tcPr>
          <w:tcW w:w="5756" w:type="dxa"/>
          <w:shd w:val="clear" w:color="auto" w:fill="auto"/>
          <w:tcMar>
            <w:left w:w="0" w:type="dxa"/>
            <w:right w:w="0" w:type="dxa"/>
          </w:tcMar>
        </w:tcPr>
        <w:p w14:paraId="583EAD5E" w14:textId="77777777" w:rsidR="00582C15" w:rsidRPr="00D6163D" w:rsidRDefault="00582C15" w:rsidP="00FC6389">
          <w:pPr>
            <w:pStyle w:val="Druhdokumentu"/>
          </w:pPr>
        </w:p>
      </w:tc>
    </w:tr>
  </w:tbl>
  <w:p w14:paraId="15E89DA3" w14:textId="77777777" w:rsidR="00582C15" w:rsidRPr="00D6163D" w:rsidRDefault="00582C15" w:rsidP="00FC6389">
    <w:pPr>
      <w:pStyle w:val="Zhlav"/>
      <w:rPr>
        <w:sz w:val="8"/>
        <w:szCs w:val="8"/>
      </w:rPr>
    </w:pPr>
  </w:p>
  <w:p w14:paraId="17F42B7E"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D70DCF"/>
    <w:multiLevelType w:val="hybridMultilevel"/>
    <w:tmpl w:val="E582565A"/>
    <w:lvl w:ilvl="0" w:tplc="825C6BE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4E56B4"/>
    <w:multiLevelType w:val="multilevel"/>
    <w:tmpl w:val="C14AC96A"/>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2"/>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5"/>
  </w:num>
  <w:num w:numId="30">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25CB2"/>
    <w:rsid w:val="00041EC8"/>
    <w:rsid w:val="00052118"/>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30A0F"/>
    <w:rsid w:val="00145961"/>
    <w:rsid w:val="00152473"/>
    <w:rsid w:val="00152D40"/>
    <w:rsid w:val="001656A2"/>
    <w:rsid w:val="00170EC5"/>
    <w:rsid w:val="001747C1"/>
    <w:rsid w:val="00177D6B"/>
    <w:rsid w:val="00191F90"/>
    <w:rsid w:val="001A0679"/>
    <w:rsid w:val="001A097A"/>
    <w:rsid w:val="001B4E74"/>
    <w:rsid w:val="001C645F"/>
    <w:rsid w:val="001E3C56"/>
    <w:rsid w:val="001E678E"/>
    <w:rsid w:val="002071BB"/>
    <w:rsid w:val="00207DF5"/>
    <w:rsid w:val="0021687F"/>
    <w:rsid w:val="00232B79"/>
    <w:rsid w:val="0023464E"/>
    <w:rsid w:val="00235D7C"/>
    <w:rsid w:val="00240B81"/>
    <w:rsid w:val="00244767"/>
    <w:rsid w:val="00247D01"/>
    <w:rsid w:val="00251B90"/>
    <w:rsid w:val="00261A5B"/>
    <w:rsid w:val="00262E5B"/>
    <w:rsid w:val="00273003"/>
    <w:rsid w:val="00276AFE"/>
    <w:rsid w:val="002A3B57"/>
    <w:rsid w:val="002C31BF"/>
    <w:rsid w:val="002D7FD6"/>
    <w:rsid w:val="002E0CD7"/>
    <w:rsid w:val="002E0CFB"/>
    <w:rsid w:val="002E5C7B"/>
    <w:rsid w:val="002F27BA"/>
    <w:rsid w:val="002F4333"/>
    <w:rsid w:val="002F76F3"/>
    <w:rsid w:val="0031727F"/>
    <w:rsid w:val="00321C56"/>
    <w:rsid w:val="00323741"/>
    <w:rsid w:val="00327EEF"/>
    <w:rsid w:val="00330FEF"/>
    <w:rsid w:val="0033239F"/>
    <w:rsid w:val="003331FE"/>
    <w:rsid w:val="0034274B"/>
    <w:rsid w:val="0034719F"/>
    <w:rsid w:val="00350830"/>
    <w:rsid w:val="00350A35"/>
    <w:rsid w:val="003571D8"/>
    <w:rsid w:val="00357BC6"/>
    <w:rsid w:val="00361422"/>
    <w:rsid w:val="00373532"/>
    <w:rsid w:val="0037545D"/>
    <w:rsid w:val="003907DF"/>
    <w:rsid w:val="0039276A"/>
    <w:rsid w:val="00392EB6"/>
    <w:rsid w:val="00394C56"/>
    <w:rsid w:val="003956C6"/>
    <w:rsid w:val="003A3E79"/>
    <w:rsid w:val="003B76E0"/>
    <w:rsid w:val="003C33F2"/>
    <w:rsid w:val="003D756E"/>
    <w:rsid w:val="003E420D"/>
    <w:rsid w:val="003E4C13"/>
    <w:rsid w:val="004001A6"/>
    <w:rsid w:val="004037F5"/>
    <w:rsid w:val="00405963"/>
    <w:rsid w:val="00407755"/>
    <w:rsid w:val="004078F3"/>
    <w:rsid w:val="004130EC"/>
    <w:rsid w:val="004220DE"/>
    <w:rsid w:val="0042532F"/>
    <w:rsid w:val="00427794"/>
    <w:rsid w:val="00441B4D"/>
    <w:rsid w:val="00450F07"/>
    <w:rsid w:val="00453CD3"/>
    <w:rsid w:val="00454EF7"/>
    <w:rsid w:val="00460660"/>
    <w:rsid w:val="00464BA9"/>
    <w:rsid w:val="00483969"/>
    <w:rsid w:val="00486107"/>
    <w:rsid w:val="00491827"/>
    <w:rsid w:val="004A40D9"/>
    <w:rsid w:val="004C4399"/>
    <w:rsid w:val="004C4830"/>
    <w:rsid w:val="004C787C"/>
    <w:rsid w:val="004E0643"/>
    <w:rsid w:val="004E7A1F"/>
    <w:rsid w:val="004F4B9B"/>
    <w:rsid w:val="0050666E"/>
    <w:rsid w:val="00511AB9"/>
    <w:rsid w:val="00513992"/>
    <w:rsid w:val="00523BB5"/>
    <w:rsid w:val="00523EA7"/>
    <w:rsid w:val="005406EB"/>
    <w:rsid w:val="00553375"/>
    <w:rsid w:val="00555884"/>
    <w:rsid w:val="0057323A"/>
    <w:rsid w:val="005736B7"/>
    <w:rsid w:val="00575E5A"/>
    <w:rsid w:val="00580245"/>
    <w:rsid w:val="00582C15"/>
    <w:rsid w:val="005A1F44"/>
    <w:rsid w:val="005B0777"/>
    <w:rsid w:val="005B7883"/>
    <w:rsid w:val="005D168C"/>
    <w:rsid w:val="005D3C39"/>
    <w:rsid w:val="005F3E29"/>
    <w:rsid w:val="00601A8C"/>
    <w:rsid w:val="00605DD8"/>
    <w:rsid w:val="0061012B"/>
    <w:rsid w:val="0061068E"/>
    <w:rsid w:val="006115D3"/>
    <w:rsid w:val="0065610E"/>
    <w:rsid w:val="00660AD3"/>
    <w:rsid w:val="00673932"/>
    <w:rsid w:val="006776B6"/>
    <w:rsid w:val="00680727"/>
    <w:rsid w:val="00693150"/>
    <w:rsid w:val="006A5570"/>
    <w:rsid w:val="006A689C"/>
    <w:rsid w:val="006B3D79"/>
    <w:rsid w:val="006B6FE4"/>
    <w:rsid w:val="006C2343"/>
    <w:rsid w:val="006C442A"/>
    <w:rsid w:val="006E0578"/>
    <w:rsid w:val="006E314D"/>
    <w:rsid w:val="00710723"/>
    <w:rsid w:val="00723ED1"/>
    <w:rsid w:val="007340C4"/>
    <w:rsid w:val="00740AF5"/>
    <w:rsid w:val="00743525"/>
    <w:rsid w:val="007541A2"/>
    <w:rsid w:val="00755818"/>
    <w:rsid w:val="0076286B"/>
    <w:rsid w:val="00765383"/>
    <w:rsid w:val="00766846"/>
    <w:rsid w:val="0077673A"/>
    <w:rsid w:val="007846E1"/>
    <w:rsid w:val="007847D6"/>
    <w:rsid w:val="007A172F"/>
    <w:rsid w:val="007A5172"/>
    <w:rsid w:val="007A67A0"/>
    <w:rsid w:val="007B570C"/>
    <w:rsid w:val="007D2067"/>
    <w:rsid w:val="007D4C3D"/>
    <w:rsid w:val="007E0CF6"/>
    <w:rsid w:val="007E4A6E"/>
    <w:rsid w:val="007F56A7"/>
    <w:rsid w:val="00800851"/>
    <w:rsid w:val="00807DD0"/>
    <w:rsid w:val="00810551"/>
    <w:rsid w:val="008123B6"/>
    <w:rsid w:val="00821D01"/>
    <w:rsid w:val="00823C96"/>
    <w:rsid w:val="00826B7B"/>
    <w:rsid w:val="00846789"/>
    <w:rsid w:val="008602BD"/>
    <w:rsid w:val="00870145"/>
    <w:rsid w:val="008825B2"/>
    <w:rsid w:val="00896B12"/>
    <w:rsid w:val="008A210F"/>
    <w:rsid w:val="008A3568"/>
    <w:rsid w:val="008B01FE"/>
    <w:rsid w:val="008B0618"/>
    <w:rsid w:val="008B6FA1"/>
    <w:rsid w:val="008C45C2"/>
    <w:rsid w:val="008C50F3"/>
    <w:rsid w:val="008C6302"/>
    <w:rsid w:val="008C7EFE"/>
    <w:rsid w:val="008D03B9"/>
    <w:rsid w:val="008D10F5"/>
    <w:rsid w:val="008D30C7"/>
    <w:rsid w:val="008F18D6"/>
    <w:rsid w:val="008F2C9B"/>
    <w:rsid w:val="008F797B"/>
    <w:rsid w:val="00904780"/>
    <w:rsid w:val="0090635B"/>
    <w:rsid w:val="00914D97"/>
    <w:rsid w:val="009162F5"/>
    <w:rsid w:val="00917DF6"/>
    <w:rsid w:val="00922385"/>
    <w:rsid w:val="009223DF"/>
    <w:rsid w:val="00936091"/>
    <w:rsid w:val="00940D8A"/>
    <w:rsid w:val="009561D3"/>
    <w:rsid w:val="00962258"/>
    <w:rsid w:val="00964B45"/>
    <w:rsid w:val="009678B7"/>
    <w:rsid w:val="0097473D"/>
    <w:rsid w:val="00980534"/>
    <w:rsid w:val="00980DCB"/>
    <w:rsid w:val="00992D9C"/>
    <w:rsid w:val="00996CB8"/>
    <w:rsid w:val="009B2E97"/>
    <w:rsid w:val="009B5146"/>
    <w:rsid w:val="009C418E"/>
    <w:rsid w:val="009C442C"/>
    <w:rsid w:val="009E07F4"/>
    <w:rsid w:val="009F0BC6"/>
    <w:rsid w:val="009F309B"/>
    <w:rsid w:val="009F392E"/>
    <w:rsid w:val="009F53C5"/>
    <w:rsid w:val="00A0740E"/>
    <w:rsid w:val="00A318A8"/>
    <w:rsid w:val="00A50641"/>
    <w:rsid w:val="00A51845"/>
    <w:rsid w:val="00A530BF"/>
    <w:rsid w:val="00A6177B"/>
    <w:rsid w:val="00A66136"/>
    <w:rsid w:val="00A71189"/>
    <w:rsid w:val="00A7364A"/>
    <w:rsid w:val="00A74DCC"/>
    <w:rsid w:val="00A753ED"/>
    <w:rsid w:val="00A77512"/>
    <w:rsid w:val="00A94C2F"/>
    <w:rsid w:val="00AA4CBB"/>
    <w:rsid w:val="00AA65FA"/>
    <w:rsid w:val="00AA7351"/>
    <w:rsid w:val="00AD056F"/>
    <w:rsid w:val="00AD0C7B"/>
    <w:rsid w:val="00AD5D9C"/>
    <w:rsid w:val="00AD5F1A"/>
    <w:rsid w:val="00AD6731"/>
    <w:rsid w:val="00AD7B08"/>
    <w:rsid w:val="00AF0E06"/>
    <w:rsid w:val="00B008D5"/>
    <w:rsid w:val="00B02F73"/>
    <w:rsid w:val="00B0619F"/>
    <w:rsid w:val="00B13A26"/>
    <w:rsid w:val="00B14B94"/>
    <w:rsid w:val="00B15D0D"/>
    <w:rsid w:val="00B17358"/>
    <w:rsid w:val="00B22106"/>
    <w:rsid w:val="00B2614E"/>
    <w:rsid w:val="00B5431A"/>
    <w:rsid w:val="00B75EE1"/>
    <w:rsid w:val="00B77481"/>
    <w:rsid w:val="00B8518B"/>
    <w:rsid w:val="00B97CC3"/>
    <w:rsid w:val="00BC05F2"/>
    <w:rsid w:val="00BC06C4"/>
    <w:rsid w:val="00BD7E91"/>
    <w:rsid w:val="00BD7F0D"/>
    <w:rsid w:val="00BF5233"/>
    <w:rsid w:val="00C02D0A"/>
    <w:rsid w:val="00C03A6E"/>
    <w:rsid w:val="00C14222"/>
    <w:rsid w:val="00C226C0"/>
    <w:rsid w:val="00C33406"/>
    <w:rsid w:val="00C42FE6"/>
    <w:rsid w:val="00C44A36"/>
    <w:rsid w:val="00C44F6A"/>
    <w:rsid w:val="00C6198E"/>
    <w:rsid w:val="00C708EA"/>
    <w:rsid w:val="00C732F0"/>
    <w:rsid w:val="00C778A5"/>
    <w:rsid w:val="00C95162"/>
    <w:rsid w:val="00C96E7C"/>
    <w:rsid w:val="00C9771F"/>
    <w:rsid w:val="00CA5A14"/>
    <w:rsid w:val="00CB6A37"/>
    <w:rsid w:val="00CB7684"/>
    <w:rsid w:val="00CC7C8F"/>
    <w:rsid w:val="00CD1FC4"/>
    <w:rsid w:val="00CE28E5"/>
    <w:rsid w:val="00CE4279"/>
    <w:rsid w:val="00CF2351"/>
    <w:rsid w:val="00D034A0"/>
    <w:rsid w:val="00D10B17"/>
    <w:rsid w:val="00D21061"/>
    <w:rsid w:val="00D246FC"/>
    <w:rsid w:val="00D36EA0"/>
    <w:rsid w:val="00D4108E"/>
    <w:rsid w:val="00D435C3"/>
    <w:rsid w:val="00D50711"/>
    <w:rsid w:val="00D54BBB"/>
    <w:rsid w:val="00D566AE"/>
    <w:rsid w:val="00D6163D"/>
    <w:rsid w:val="00D6790B"/>
    <w:rsid w:val="00D831A3"/>
    <w:rsid w:val="00D97BE3"/>
    <w:rsid w:val="00DA3711"/>
    <w:rsid w:val="00DB75D7"/>
    <w:rsid w:val="00DD46F3"/>
    <w:rsid w:val="00DE56F2"/>
    <w:rsid w:val="00DF116D"/>
    <w:rsid w:val="00E16FF7"/>
    <w:rsid w:val="00E26D68"/>
    <w:rsid w:val="00E37BAF"/>
    <w:rsid w:val="00E41EEA"/>
    <w:rsid w:val="00E44045"/>
    <w:rsid w:val="00E46253"/>
    <w:rsid w:val="00E618C4"/>
    <w:rsid w:val="00E72324"/>
    <w:rsid w:val="00E772C1"/>
    <w:rsid w:val="00E878EE"/>
    <w:rsid w:val="00EA6EC7"/>
    <w:rsid w:val="00EB104F"/>
    <w:rsid w:val="00EB46E5"/>
    <w:rsid w:val="00EC63FF"/>
    <w:rsid w:val="00ED14BD"/>
    <w:rsid w:val="00F016C7"/>
    <w:rsid w:val="00F12DEC"/>
    <w:rsid w:val="00F1715C"/>
    <w:rsid w:val="00F236BE"/>
    <w:rsid w:val="00F27A2F"/>
    <w:rsid w:val="00F310F8"/>
    <w:rsid w:val="00F326E3"/>
    <w:rsid w:val="00F33823"/>
    <w:rsid w:val="00F35939"/>
    <w:rsid w:val="00F4166B"/>
    <w:rsid w:val="00F45607"/>
    <w:rsid w:val="00F4722B"/>
    <w:rsid w:val="00F54432"/>
    <w:rsid w:val="00F5515D"/>
    <w:rsid w:val="00F63BA6"/>
    <w:rsid w:val="00F659EB"/>
    <w:rsid w:val="00F859BD"/>
    <w:rsid w:val="00F86BA6"/>
    <w:rsid w:val="00F95772"/>
    <w:rsid w:val="00FA1204"/>
    <w:rsid w:val="00FB6342"/>
    <w:rsid w:val="00FC1EEA"/>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0DF383"/>
  <w14:defaultImageDpi w14:val="32767"/>
  <w15:docId w15:val="{35A9A502-27BE-4E35-89F2-CDA77A8B5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link w:val="Odstavec1-1aChar"/>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 w:type="paragraph" w:customStyle="1" w:styleId="RLdajeosmluvnstran">
    <w:name w:val="RL  údaje o smluvní straně"/>
    <w:basedOn w:val="Normln"/>
    <w:uiPriority w:val="99"/>
    <w:rsid w:val="00130A0F"/>
    <w:pPr>
      <w:spacing w:after="120" w:line="280" w:lineRule="exact"/>
      <w:jc w:val="center"/>
    </w:pPr>
    <w:rPr>
      <w:rFonts w:ascii="Calibri" w:eastAsia="Times New Roman" w:hAnsi="Calibri" w:cs="Times New Roman"/>
      <w:sz w:val="22"/>
      <w:szCs w:val="24"/>
    </w:rPr>
  </w:style>
  <w:style w:type="character" w:customStyle="1" w:styleId="Odstavec1-1aChar">
    <w:name w:val="_Odstavec_1-1_a) Char"/>
    <w:basedOn w:val="Standardnpsmoodstavce"/>
    <w:link w:val="Odstavec1-1a"/>
    <w:rsid w:val="00F27A2F"/>
  </w:style>
  <w:style w:type="paragraph" w:customStyle="1" w:styleId="Odstavec1-41">
    <w:name w:val="_Odstavec_1-4_1."/>
    <w:basedOn w:val="Odstavec1-1a"/>
    <w:qFormat/>
    <w:rsid w:val="00F27A2F"/>
    <w:pPr>
      <w:numPr>
        <w:numId w:val="0"/>
      </w:numPr>
      <w:tabs>
        <w:tab w:val="num" w:pos="360"/>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56404">
      <w:bodyDiv w:val="1"/>
      <w:marLeft w:val="0"/>
      <w:marRight w:val="0"/>
      <w:marTop w:val="0"/>
      <w:marBottom w:val="0"/>
      <w:divBdr>
        <w:top w:val="none" w:sz="0" w:space="0" w:color="auto"/>
        <w:left w:val="none" w:sz="0" w:space="0" w:color="auto"/>
        <w:bottom w:val="none" w:sz="0" w:space="0" w:color="auto"/>
        <w:right w:val="none" w:sz="0" w:space="0" w:color="auto"/>
      </w:divBdr>
    </w:div>
    <w:div w:id="1155804341">
      <w:bodyDiv w:val="1"/>
      <w:marLeft w:val="0"/>
      <w:marRight w:val="0"/>
      <w:marTop w:val="0"/>
      <w:marBottom w:val="0"/>
      <w:divBdr>
        <w:top w:val="none" w:sz="0" w:space="0" w:color="auto"/>
        <w:left w:val="none" w:sz="0" w:space="0" w:color="auto"/>
        <w:bottom w:val="none" w:sz="0" w:space="0" w:color="auto"/>
        <w:right w:val="none" w:sz="0" w:space="0" w:color="auto"/>
      </w:divBdr>
    </w:div>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SZDC000PHANT041\dokumenty\OI\Vzorov&#225;%20ZD\R%20-%20Zhotoven&#237;%20stavby\R_Zhotoven&#237;_stavby_FIDIC_(nadlimitn&#237;)\R-FIDIC_OPD2\www.sfdi.cz\poskytovani-informaci\metodik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fdi.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na@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elements/1.1/"/>
    <ds:schemaRef ds:uri="http://www.w3.org/XML/1998/namespace"/>
    <ds:schemaRef ds:uri="http://schemas.microsoft.com/office/2006/documentManagement/types"/>
    <ds:schemaRef ds:uri="http://schemas.microsoft.com/sharepoint/v3/fields"/>
    <ds:schemaRef ds:uri="http://schemas.openxmlformats.org/package/2006/metadata/core-properties"/>
    <ds:schemaRef ds:uri="http://purl.org/dc/term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308C351-9AAD-47CF-8797-2DAB44786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10</Pages>
  <Words>3719</Words>
  <Characters>21945</Characters>
  <Application>Microsoft Office Word</Application>
  <DocSecurity>0</DocSecurity>
  <Lines>182</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2019-03-12T14:22:00Z</cp:lastPrinted>
  <dcterms:created xsi:type="dcterms:W3CDTF">2020-02-26T11:23:00Z</dcterms:created>
  <dcterms:modified xsi:type="dcterms:W3CDTF">2020-02-26T11:23:00Z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